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1C" w:rsidRDefault="00AD741C">
      <w:pPr>
        <w:pStyle w:val="CorpoA"/>
        <w:jc w:val="center"/>
      </w:pPr>
    </w:p>
    <w:p w:rsidR="00AD741C" w:rsidRPr="00F42E87" w:rsidRDefault="00EC3D15">
      <w:pPr>
        <w:pStyle w:val="CorpoA"/>
        <w:jc w:val="center"/>
        <w:rPr>
          <w:b/>
          <w:bCs/>
          <w:color w:val="auto"/>
        </w:rPr>
      </w:pPr>
      <w:r w:rsidRPr="00F42E87">
        <w:rPr>
          <w:b/>
          <w:bCs/>
          <w:color w:val="auto"/>
        </w:rPr>
        <w:t>EDITAL Nº</w:t>
      </w:r>
      <w:r w:rsidR="00D3664C" w:rsidRPr="00F42E87">
        <w:rPr>
          <w:b/>
          <w:bCs/>
          <w:color w:val="auto"/>
        </w:rPr>
        <w:t xml:space="preserve"> </w:t>
      </w:r>
      <w:r w:rsidR="00EC317B">
        <w:rPr>
          <w:b/>
          <w:bCs/>
          <w:color w:val="auto"/>
        </w:rPr>
        <w:t>0</w:t>
      </w:r>
      <w:r w:rsidR="00D3664C" w:rsidRPr="00F42E87">
        <w:rPr>
          <w:b/>
          <w:bCs/>
          <w:color w:val="auto"/>
          <w:u w:color="ED1628"/>
          <w:lang w:val="pt-BR"/>
        </w:rPr>
        <w:t>0</w:t>
      </w:r>
      <w:r w:rsidR="00EE5AA1">
        <w:rPr>
          <w:b/>
          <w:bCs/>
          <w:color w:val="auto"/>
          <w:u w:color="ED1628"/>
          <w:lang w:val="pt-BR"/>
        </w:rPr>
        <w:t>2</w:t>
      </w:r>
      <w:r w:rsidR="00F42E87" w:rsidRPr="00F42E87">
        <w:rPr>
          <w:b/>
          <w:bCs/>
          <w:color w:val="auto"/>
        </w:rPr>
        <w:t>/2022</w:t>
      </w:r>
    </w:p>
    <w:p w:rsidR="00AD741C" w:rsidRDefault="00EC3D15">
      <w:pPr>
        <w:pStyle w:val="CorpoA"/>
        <w:tabs>
          <w:tab w:val="left" w:pos="360"/>
          <w:tab w:val="left" w:pos="540"/>
          <w:tab w:val="left" w:pos="90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D741C" w:rsidRDefault="00EC3D15">
      <w:pPr>
        <w:pStyle w:val="CorpoA"/>
        <w:tabs>
          <w:tab w:val="left" w:pos="360"/>
          <w:tab w:val="left" w:pos="540"/>
        </w:tabs>
        <w:jc w:val="center"/>
        <w:rPr>
          <w:b/>
          <w:bCs/>
        </w:rPr>
      </w:pPr>
      <w:r>
        <w:rPr>
          <w:b/>
          <w:bCs/>
        </w:rPr>
        <w:t>FUNDAÇÃ</w:t>
      </w:r>
      <w:r>
        <w:rPr>
          <w:b/>
          <w:bCs/>
          <w:lang w:val="de-DE"/>
        </w:rPr>
        <w:t>O DE ENSINO SUPERIOR DE BRAGAN</w:t>
      </w:r>
      <w:r>
        <w:rPr>
          <w:b/>
          <w:bCs/>
        </w:rPr>
        <w:t>Ç</w:t>
      </w:r>
      <w:r>
        <w:rPr>
          <w:b/>
          <w:bCs/>
          <w:lang w:val="de-DE"/>
        </w:rPr>
        <w:t>A PAULISTA</w:t>
      </w:r>
    </w:p>
    <w:p w:rsidR="00AD741C" w:rsidRDefault="00AD741C">
      <w:pPr>
        <w:pStyle w:val="CorpoA"/>
        <w:tabs>
          <w:tab w:val="left" w:pos="360"/>
          <w:tab w:val="left" w:pos="540"/>
        </w:tabs>
        <w:jc w:val="both"/>
      </w:pPr>
    </w:p>
    <w:p w:rsidR="00AD741C" w:rsidRDefault="00EC3D15">
      <w:pPr>
        <w:pStyle w:val="Corpodetexto"/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A Diretora Presidente da Fundação  de Ensino Superior de Bragança Paulista, C</w:t>
      </w:r>
      <w:r w:rsidR="00C42032">
        <w:rPr>
          <w:sz w:val="24"/>
          <w:szCs w:val="24"/>
        </w:rPr>
        <w:t>e</w:t>
      </w:r>
      <w:r>
        <w:rPr>
          <w:sz w:val="24"/>
          <w:szCs w:val="24"/>
        </w:rPr>
        <w:t xml:space="preserve">lia Badari Goulart, torna público o edital </w:t>
      </w:r>
      <w:r w:rsidR="00BC26A4">
        <w:rPr>
          <w:b/>
          <w:bCs/>
          <w:sz w:val="24"/>
          <w:szCs w:val="24"/>
          <w:lang w:val="pt-BR"/>
        </w:rPr>
        <w:t>IN</w:t>
      </w:r>
      <w:r w:rsidR="007A3086">
        <w:rPr>
          <w:b/>
          <w:bCs/>
          <w:sz w:val="24"/>
          <w:szCs w:val="24"/>
          <w:lang w:val="pt-BR"/>
        </w:rPr>
        <w:t>TERNO</w:t>
      </w:r>
      <w:r w:rsidR="00D3664C" w:rsidRPr="007A3086">
        <w:rPr>
          <w:b/>
          <w:bCs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para </w:t>
      </w:r>
      <w:r w:rsidRPr="007A3086">
        <w:rPr>
          <w:sz w:val="24"/>
          <w:szCs w:val="24"/>
          <w:lang w:val="pt-BR"/>
        </w:rPr>
        <w:t xml:space="preserve">atribuição de aulas </w:t>
      </w:r>
      <w:r>
        <w:rPr>
          <w:sz w:val="24"/>
          <w:szCs w:val="24"/>
        </w:rPr>
        <w:t>de docente para os Cursos da Faculdade de Ciências e Letras de Bragança Paulista, pelo regime da CLT.</w:t>
      </w:r>
    </w:p>
    <w:p w:rsidR="00AD741C" w:rsidRDefault="00AD741C">
      <w:pPr>
        <w:pStyle w:val="Corpodetexto"/>
        <w:tabs>
          <w:tab w:val="left" w:pos="360"/>
          <w:tab w:val="left" w:pos="540"/>
        </w:tabs>
        <w:rPr>
          <w:sz w:val="24"/>
          <w:szCs w:val="24"/>
        </w:rPr>
      </w:pPr>
    </w:p>
    <w:p w:rsidR="00AD741C" w:rsidRDefault="00EC3D15">
      <w:pPr>
        <w:pStyle w:val="CorpoA"/>
        <w:numPr>
          <w:ilvl w:val="0"/>
          <w:numId w:val="2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DAS INSCRIÇÕES</w:t>
      </w:r>
    </w:p>
    <w:p w:rsidR="00AD741C" w:rsidRPr="007A3086" w:rsidRDefault="00EC3D15">
      <w:pPr>
        <w:pStyle w:val="CorpoA"/>
        <w:tabs>
          <w:tab w:val="left" w:pos="360"/>
        </w:tabs>
        <w:jc w:val="both"/>
        <w:rPr>
          <w:lang w:val="pt-BR"/>
        </w:rPr>
      </w:pPr>
      <w:r w:rsidRPr="007A3086">
        <w:rPr>
          <w:lang w:val="pt-BR"/>
        </w:rPr>
        <w:t>1.1.O candidato deverá enviar por e-mail os seguintes documentos:</w:t>
      </w:r>
    </w:p>
    <w:p w:rsidR="00AD741C" w:rsidRDefault="00EC3D15">
      <w:pPr>
        <w:pStyle w:val="CorpoA"/>
        <w:tabs>
          <w:tab w:val="left" w:pos="360"/>
        </w:tabs>
        <w:jc w:val="both"/>
      </w:pPr>
      <w:r w:rsidRPr="007A3086">
        <w:rPr>
          <w:lang w:val="pt-BR"/>
        </w:rPr>
        <w:tab/>
        <w:t>- L</w:t>
      </w:r>
      <w:r>
        <w:t>ink do Currículo Lattes atualizado</w:t>
      </w:r>
      <w:r w:rsidRPr="007A3086">
        <w:rPr>
          <w:lang w:val="pt-BR"/>
        </w:rPr>
        <w:t>;</w:t>
      </w:r>
    </w:p>
    <w:p w:rsidR="00AD741C" w:rsidRPr="007A3086" w:rsidRDefault="00EC3D15">
      <w:pPr>
        <w:pStyle w:val="CorpoA"/>
        <w:tabs>
          <w:tab w:val="left" w:pos="360"/>
        </w:tabs>
        <w:jc w:val="both"/>
        <w:rPr>
          <w:lang w:val="pt-BR"/>
        </w:rPr>
      </w:pPr>
      <w:r w:rsidRPr="007A3086">
        <w:rPr>
          <w:lang w:val="pt-BR"/>
        </w:rPr>
        <w:tab/>
        <w:t>- Pl</w:t>
      </w:r>
      <w:r w:rsidR="00EC7D35" w:rsidRPr="007A3086">
        <w:rPr>
          <w:lang w:val="pt-BR"/>
        </w:rPr>
        <w:t>ano de Ensino da disciplina de i</w:t>
      </w:r>
      <w:r w:rsidRPr="007A3086">
        <w:rPr>
          <w:lang w:val="pt-BR"/>
        </w:rPr>
        <w:t>nteresse conforme ementa da disciplina (</w:t>
      </w:r>
      <w:r w:rsidRPr="007A3086">
        <w:rPr>
          <w:b/>
          <w:bCs/>
          <w:lang w:val="pt-BR"/>
        </w:rPr>
        <w:t>ANEXO I</w:t>
      </w:r>
      <w:r w:rsidRPr="007A3086">
        <w:rPr>
          <w:lang w:val="pt-BR"/>
        </w:rPr>
        <w:t>) e modelo disp</w:t>
      </w:r>
      <w:r w:rsidRPr="007A3086">
        <w:rPr>
          <w:lang w:val="pt-BR"/>
        </w:rPr>
        <w:t>o</w:t>
      </w:r>
      <w:r w:rsidRPr="007A3086">
        <w:rPr>
          <w:lang w:val="pt-BR"/>
        </w:rPr>
        <w:t>nível neste edital (</w:t>
      </w:r>
      <w:r w:rsidRPr="007A3086">
        <w:rPr>
          <w:b/>
          <w:bCs/>
          <w:lang w:val="pt-BR"/>
        </w:rPr>
        <w:t>ANEXO II</w:t>
      </w:r>
      <w:r w:rsidRPr="007A3086">
        <w:rPr>
          <w:lang w:val="pt-BR"/>
        </w:rPr>
        <w:t>)</w:t>
      </w:r>
    </w:p>
    <w:p w:rsidR="00AD741C" w:rsidRDefault="00EC3D15">
      <w:pPr>
        <w:pStyle w:val="CorpoA"/>
        <w:tabs>
          <w:tab w:val="left" w:pos="360"/>
        </w:tabs>
        <w:jc w:val="both"/>
        <w:rPr>
          <w:rStyle w:val="Nenhum"/>
        </w:rPr>
      </w:pPr>
      <w:r w:rsidRPr="007A3086">
        <w:rPr>
          <w:lang w:val="pt-BR"/>
        </w:rPr>
        <w:t xml:space="preserve">1.2. Todas as inscrições DEVEM ser enviadas para o e e-mail da faculdade </w:t>
      </w:r>
      <w:hyperlink r:id="rId7" w:history="1">
        <w:r>
          <w:rPr>
            <w:rStyle w:val="Hyperlink0"/>
          </w:rPr>
          <w:t>faculdade@fesb.edu.br</w:t>
        </w:r>
      </w:hyperlink>
      <w:r w:rsidRPr="007A3086">
        <w:rPr>
          <w:rStyle w:val="Nenhum"/>
          <w:lang w:val="pt-BR"/>
        </w:rPr>
        <w:t xml:space="preserve"> e ta</w:t>
      </w:r>
      <w:r w:rsidRPr="007A3086">
        <w:rPr>
          <w:rStyle w:val="Nenhum"/>
          <w:lang w:val="pt-BR"/>
        </w:rPr>
        <w:t>m</w:t>
      </w:r>
      <w:r w:rsidRPr="007A3086">
        <w:rPr>
          <w:rStyle w:val="Nenhum"/>
          <w:lang w:val="pt-BR"/>
        </w:rPr>
        <w:t>bém para a coordenação do curso:</w:t>
      </w:r>
      <w:r w:rsidR="00D3664C" w:rsidRPr="00D3664C">
        <w:t xml:space="preserve"> </w:t>
      </w:r>
      <w:r w:rsidR="00D3664C" w:rsidRPr="007A3086">
        <w:rPr>
          <w:rStyle w:val="Hyperlink1"/>
          <w:lang w:val="pt-BR"/>
        </w:rPr>
        <w:t>coord</w:t>
      </w:r>
      <w:r w:rsidR="007A3086">
        <w:rPr>
          <w:rStyle w:val="Hyperlink1"/>
          <w:lang w:val="pt-BR"/>
        </w:rPr>
        <w:t>agro</w:t>
      </w:r>
      <w:r w:rsidR="00D3664C" w:rsidRPr="007A3086">
        <w:rPr>
          <w:rStyle w:val="Hyperlink1"/>
          <w:lang w:val="pt-BR"/>
        </w:rPr>
        <w:t>@fesb.edu.br</w:t>
      </w:r>
    </w:p>
    <w:p w:rsidR="00AD741C" w:rsidRPr="007A3086" w:rsidRDefault="00EC3D15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1.3. Colocar no título do e-mail “Vaga: Nome da disciplina de interesse"</w:t>
      </w:r>
    </w:p>
    <w:p w:rsidR="00AD741C" w:rsidRPr="007A3086" w:rsidRDefault="00EC3D15">
      <w:pPr>
        <w:pStyle w:val="CorpoA"/>
        <w:tabs>
          <w:tab w:val="left" w:pos="360"/>
        </w:tabs>
        <w:jc w:val="both"/>
        <w:rPr>
          <w:rStyle w:val="Nenhum"/>
          <w:b/>
          <w:bCs/>
          <w:lang w:val="pt-BR"/>
        </w:rPr>
      </w:pPr>
      <w:r w:rsidRPr="007A3086">
        <w:rPr>
          <w:rStyle w:val="Nenhum"/>
          <w:lang w:val="pt-BR"/>
        </w:rPr>
        <w:t xml:space="preserve">1.4. O prazo para o envio da documentação é até </w:t>
      </w:r>
      <w:r w:rsidR="007A3086">
        <w:rPr>
          <w:rStyle w:val="Nenhum"/>
          <w:b/>
          <w:bCs/>
          <w:lang w:val="pt-BR"/>
        </w:rPr>
        <w:t>2</w:t>
      </w:r>
      <w:r w:rsidR="00BC26A4">
        <w:rPr>
          <w:rStyle w:val="Nenhum"/>
          <w:b/>
          <w:bCs/>
          <w:lang w:val="pt-BR"/>
        </w:rPr>
        <w:t>4</w:t>
      </w:r>
      <w:bookmarkStart w:id="0" w:name="_GoBack"/>
      <w:bookmarkEnd w:id="0"/>
      <w:r w:rsidR="00D3664C" w:rsidRPr="007A3086">
        <w:rPr>
          <w:rStyle w:val="Nenhum"/>
          <w:b/>
          <w:bCs/>
          <w:lang w:val="pt-BR"/>
        </w:rPr>
        <w:t>/</w:t>
      </w:r>
      <w:r w:rsidR="007A3086">
        <w:rPr>
          <w:rStyle w:val="Nenhum"/>
          <w:b/>
          <w:bCs/>
          <w:lang w:val="pt-BR"/>
        </w:rPr>
        <w:t>01</w:t>
      </w:r>
      <w:r w:rsidRPr="007A3086">
        <w:rPr>
          <w:rStyle w:val="Nenhum"/>
          <w:b/>
          <w:bCs/>
          <w:lang w:val="pt-BR"/>
        </w:rPr>
        <w:t>/</w:t>
      </w:r>
      <w:r w:rsidR="00D3664C" w:rsidRPr="007A3086">
        <w:rPr>
          <w:rStyle w:val="Nenhum"/>
          <w:b/>
          <w:bCs/>
          <w:lang w:val="pt-BR"/>
        </w:rPr>
        <w:t>20</w:t>
      </w:r>
      <w:r w:rsidRPr="007A3086">
        <w:rPr>
          <w:rStyle w:val="Nenhum"/>
          <w:b/>
          <w:bCs/>
          <w:lang w:val="pt-BR"/>
        </w:rPr>
        <w:t>2</w:t>
      </w:r>
      <w:r w:rsidR="007A3086">
        <w:rPr>
          <w:rStyle w:val="Nenhum"/>
          <w:b/>
          <w:bCs/>
          <w:lang w:val="pt-BR"/>
        </w:rPr>
        <w:t>2</w:t>
      </w:r>
      <w:r w:rsidRPr="007A3086">
        <w:rPr>
          <w:rStyle w:val="Nenhum"/>
          <w:b/>
          <w:bCs/>
          <w:lang w:val="pt-BR"/>
        </w:rPr>
        <w:t xml:space="preserve"> às 23:59h</w:t>
      </w:r>
      <w:r w:rsidRPr="007A3086">
        <w:rPr>
          <w:rStyle w:val="Nenhum"/>
          <w:lang w:val="pt-BR"/>
        </w:rPr>
        <w:t>.</w:t>
      </w:r>
    </w:p>
    <w:p w:rsidR="00AD741C" w:rsidRPr="007A3086" w:rsidRDefault="00EC3D15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1.5. Não serão aceitas inscrições que não cumprirem com todos os requisitos deste edital.</w:t>
      </w:r>
    </w:p>
    <w:p w:rsidR="00AD741C" w:rsidRDefault="00EC3D15">
      <w:pPr>
        <w:pStyle w:val="CorpoA"/>
        <w:tabs>
          <w:tab w:val="left" w:pos="360"/>
        </w:tabs>
        <w:jc w:val="both"/>
        <w:rPr>
          <w:rStyle w:val="Nenhum"/>
        </w:rPr>
      </w:pPr>
      <w:r w:rsidRPr="007A3086">
        <w:rPr>
          <w:rStyle w:val="Nenhum"/>
          <w:lang w:val="pt-BR"/>
        </w:rPr>
        <w:t xml:space="preserve">1.6. </w:t>
      </w:r>
      <w:r>
        <w:rPr>
          <w:rStyle w:val="Nenhum"/>
        </w:rPr>
        <w:t>Oportunidade para profissionais com necessidades especiais desde que compatível com as funções do cargo (lei nº. 8213/91)</w:t>
      </w:r>
      <w:r w:rsidRPr="007A3086">
        <w:rPr>
          <w:rStyle w:val="Nenhum"/>
          <w:lang w:val="pt-BR"/>
        </w:rPr>
        <w:t>.</w:t>
      </w:r>
    </w:p>
    <w:p w:rsidR="00AD741C" w:rsidRDefault="00AD741C">
      <w:pPr>
        <w:pStyle w:val="CorpoA"/>
        <w:tabs>
          <w:tab w:val="left" w:pos="360"/>
        </w:tabs>
        <w:jc w:val="both"/>
        <w:rPr>
          <w:rStyle w:val="Nenhum"/>
        </w:rPr>
      </w:pPr>
    </w:p>
    <w:p w:rsidR="00AD741C" w:rsidRPr="007A3086" w:rsidRDefault="00EC3D15">
      <w:pPr>
        <w:pStyle w:val="CorpoA"/>
        <w:tabs>
          <w:tab w:val="left" w:pos="360"/>
        </w:tabs>
        <w:jc w:val="both"/>
        <w:rPr>
          <w:rStyle w:val="Nenhum"/>
          <w:b/>
          <w:bCs/>
          <w:lang w:val="pt-BR"/>
        </w:rPr>
      </w:pPr>
      <w:r w:rsidRPr="007A3086">
        <w:rPr>
          <w:rStyle w:val="Nenhum"/>
          <w:b/>
          <w:bCs/>
          <w:lang w:val="pt-BR"/>
        </w:rPr>
        <w:t>2. DAS VAGAS</w:t>
      </w:r>
    </w:p>
    <w:p w:rsidR="00AD741C" w:rsidRPr="007A3086" w:rsidRDefault="00EC3D15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2.1 O quadro de vagas se encontra abaixo:</w:t>
      </w:r>
    </w:p>
    <w:p w:rsidR="00AD741C" w:rsidRDefault="00AD741C">
      <w:pPr>
        <w:pStyle w:val="CorpoA"/>
        <w:tabs>
          <w:tab w:val="left" w:pos="360"/>
        </w:tabs>
        <w:jc w:val="both"/>
        <w:rPr>
          <w:rStyle w:val="Nenhum"/>
          <w:b/>
          <w:bCs/>
        </w:rPr>
      </w:pPr>
    </w:p>
    <w:tbl>
      <w:tblPr>
        <w:tblStyle w:val="TableNormal"/>
        <w:tblW w:w="4942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/>
      </w:tblPr>
      <w:tblGrid>
        <w:gridCol w:w="1342"/>
        <w:gridCol w:w="2500"/>
        <w:gridCol w:w="846"/>
        <w:gridCol w:w="4431"/>
        <w:gridCol w:w="1331"/>
      </w:tblGrid>
      <w:tr w:rsidR="006E10CA" w:rsidTr="006E10CA">
        <w:trPr>
          <w:trHeight w:val="315"/>
          <w:jc w:val="center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</w:tcPr>
          <w:p w:rsidR="006E10CA" w:rsidRDefault="006E10CA" w:rsidP="006E10CA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rStyle w:val="Nenhum"/>
                <w:sz w:val="20"/>
                <w:szCs w:val="20"/>
              </w:rPr>
            </w:pPr>
            <w:proofErr w:type="spellStart"/>
            <w:r>
              <w:rPr>
                <w:rStyle w:val="Nenhum"/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6E10CA" w:rsidP="006E10CA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DISCIPLINA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6E10CA" w:rsidP="006E10CA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CH*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6E10CA" w:rsidP="006E10CA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HORÁRIO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6E10CA" w:rsidP="006E10CA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VAGAS</w:t>
            </w:r>
          </w:p>
        </w:tc>
      </w:tr>
      <w:tr w:rsidR="006E10CA" w:rsidTr="006E10CA">
        <w:trPr>
          <w:trHeight w:val="315"/>
          <w:jc w:val="center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0CA" w:rsidRDefault="007A3086" w:rsidP="006E10CA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proofErr w:type="spellStart"/>
            <w:r>
              <w:t>Engenharia</w:t>
            </w:r>
            <w:proofErr w:type="spellEnd"/>
            <w:r>
              <w:t xml:space="preserve"> </w:t>
            </w:r>
            <w:proofErr w:type="spellStart"/>
            <w:r>
              <w:t>Agronômica</w:t>
            </w:r>
            <w:proofErr w:type="spellEnd"/>
          </w:p>
          <w:p w:rsidR="007A3086" w:rsidRDefault="007A3086" w:rsidP="006E10CA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proofErr w:type="spellStart"/>
            <w:r>
              <w:t>Bacharelado</w:t>
            </w:r>
            <w:proofErr w:type="spellEnd"/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7A3086" w:rsidP="006E10CA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proofErr w:type="spellStart"/>
            <w:r>
              <w:t>Fitopatologia</w:t>
            </w:r>
            <w:proofErr w:type="spellEnd"/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7A3086" w:rsidP="006E10CA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5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Pr="007A3086" w:rsidRDefault="007A3086" w:rsidP="007A3086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lang w:val="pt-BR"/>
              </w:rPr>
            </w:pPr>
            <w:r w:rsidRPr="007A3086">
              <w:rPr>
                <w:rStyle w:val="Nenhum"/>
                <w:sz w:val="20"/>
                <w:szCs w:val="20"/>
                <w:lang w:val="pt-BR"/>
              </w:rPr>
              <w:t xml:space="preserve">Sexta-feira </w:t>
            </w:r>
            <w:r w:rsidR="006E10CA" w:rsidRPr="007A3086">
              <w:rPr>
                <w:rStyle w:val="Nenhum"/>
                <w:sz w:val="20"/>
                <w:szCs w:val="20"/>
                <w:lang w:val="pt-BR"/>
              </w:rPr>
              <w:t>das 1</w:t>
            </w:r>
            <w:r>
              <w:rPr>
                <w:rStyle w:val="Nenhum"/>
                <w:sz w:val="20"/>
                <w:szCs w:val="20"/>
                <w:lang w:val="pt-BR"/>
              </w:rPr>
              <w:t>8</w:t>
            </w:r>
            <w:r w:rsidR="006E10CA" w:rsidRPr="007A3086">
              <w:rPr>
                <w:rStyle w:val="Nenhum"/>
                <w:sz w:val="20"/>
                <w:szCs w:val="20"/>
                <w:lang w:val="pt-BR"/>
              </w:rPr>
              <w:t>h</w:t>
            </w:r>
            <w:r>
              <w:rPr>
                <w:rStyle w:val="Nenhum"/>
                <w:sz w:val="20"/>
                <w:szCs w:val="20"/>
                <w:lang w:val="pt-BR"/>
              </w:rPr>
              <w:t>2</w:t>
            </w:r>
            <w:r w:rsidR="006E10CA" w:rsidRPr="007A3086">
              <w:rPr>
                <w:rStyle w:val="Nenhum"/>
                <w:sz w:val="20"/>
                <w:szCs w:val="20"/>
                <w:lang w:val="pt-BR"/>
              </w:rPr>
              <w:t xml:space="preserve">0 às </w:t>
            </w:r>
            <w:r>
              <w:rPr>
                <w:rStyle w:val="Nenhum"/>
                <w:sz w:val="20"/>
                <w:szCs w:val="20"/>
                <w:lang w:val="pt-BR"/>
              </w:rPr>
              <w:t>22</w:t>
            </w:r>
            <w:r w:rsidR="006E10CA" w:rsidRPr="007A3086">
              <w:rPr>
                <w:rStyle w:val="Nenhum"/>
                <w:sz w:val="20"/>
                <w:szCs w:val="20"/>
                <w:lang w:val="pt-BR"/>
              </w:rPr>
              <w:t>h40.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6E10CA" w:rsidP="006E10CA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1</w:t>
            </w:r>
          </w:p>
        </w:tc>
      </w:tr>
      <w:tr w:rsidR="006E10CA" w:rsidTr="006E10CA">
        <w:trPr>
          <w:trHeight w:val="315"/>
          <w:jc w:val="center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6E10CA" w:rsidRDefault="007A3086" w:rsidP="006E10CA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proofErr w:type="spellStart"/>
            <w:r>
              <w:t>Engenharia</w:t>
            </w:r>
            <w:proofErr w:type="spellEnd"/>
            <w:r>
              <w:t xml:space="preserve"> </w:t>
            </w:r>
            <w:proofErr w:type="spellStart"/>
            <w:r>
              <w:t>Agronômica</w:t>
            </w:r>
            <w:proofErr w:type="spellEnd"/>
            <w:r w:rsidR="006E10CA">
              <w:t xml:space="preserve"> </w:t>
            </w:r>
            <w:proofErr w:type="spellStart"/>
            <w:r w:rsidR="006E10CA">
              <w:t>Bacharelado</w:t>
            </w:r>
            <w:proofErr w:type="spellEnd"/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7A3086" w:rsidP="006E10CA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</w:pPr>
            <w:proofErr w:type="spellStart"/>
            <w:r>
              <w:t>Hidráulica</w:t>
            </w:r>
            <w:proofErr w:type="spellEnd"/>
            <w:r>
              <w:t xml:space="preserve">, </w:t>
            </w:r>
            <w:proofErr w:type="spellStart"/>
            <w:r>
              <w:t>Irrigação</w:t>
            </w:r>
            <w:proofErr w:type="spellEnd"/>
            <w:r>
              <w:t xml:space="preserve"> e </w:t>
            </w:r>
            <w:proofErr w:type="spellStart"/>
            <w:r>
              <w:t>Drenagem</w:t>
            </w:r>
            <w:proofErr w:type="spellEnd"/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7A3086" w:rsidP="006E10CA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5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Pr="007A3086" w:rsidRDefault="007A3086" w:rsidP="007A3086">
            <w:pPr>
              <w:pStyle w:val="Corpo"/>
              <w:tabs>
                <w:tab w:val="left" w:pos="1440"/>
              </w:tabs>
              <w:suppressAutoHyphens/>
              <w:jc w:val="center"/>
              <w:outlineLvl w:val="0"/>
              <w:rPr>
                <w:lang w:val="pt-BR"/>
              </w:rPr>
            </w:pPr>
            <w:r>
              <w:rPr>
                <w:rStyle w:val="Nenhum"/>
                <w:sz w:val="20"/>
                <w:szCs w:val="20"/>
                <w:lang w:val="pt-BR"/>
              </w:rPr>
              <w:t>Sexta-feira das 08</w:t>
            </w:r>
            <w:r w:rsidRPr="007A3086">
              <w:rPr>
                <w:rStyle w:val="Nenhum"/>
                <w:sz w:val="20"/>
                <w:szCs w:val="20"/>
                <w:lang w:val="pt-BR"/>
              </w:rPr>
              <w:t>h</w:t>
            </w:r>
            <w:r>
              <w:rPr>
                <w:rStyle w:val="Nenhum"/>
                <w:sz w:val="20"/>
                <w:szCs w:val="20"/>
                <w:lang w:val="pt-BR"/>
              </w:rPr>
              <w:t>0</w:t>
            </w:r>
            <w:r w:rsidRPr="007A3086">
              <w:rPr>
                <w:rStyle w:val="Nenhum"/>
                <w:sz w:val="20"/>
                <w:szCs w:val="20"/>
                <w:lang w:val="pt-BR"/>
              </w:rPr>
              <w:t>0</w:t>
            </w:r>
            <w:r w:rsidR="006E10CA" w:rsidRPr="007A3086">
              <w:rPr>
                <w:rStyle w:val="Nenhum"/>
                <w:sz w:val="20"/>
                <w:szCs w:val="20"/>
                <w:lang w:val="pt-BR"/>
              </w:rPr>
              <w:t xml:space="preserve"> às </w:t>
            </w:r>
            <w:r>
              <w:rPr>
                <w:rStyle w:val="Nenhum"/>
                <w:sz w:val="20"/>
                <w:szCs w:val="20"/>
                <w:lang w:val="pt-BR"/>
              </w:rPr>
              <w:t>1</w:t>
            </w:r>
            <w:r w:rsidR="006E10CA" w:rsidRPr="007A3086">
              <w:rPr>
                <w:rStyle w:val="Nenhum"/>
                <w:sz w:val="20"/>
                <w:szCs w:val="20"/>
                <w:lang w:val="pt-BR"/>
              </w:rPr>
              <w:t>2h</w:t>
            </w:r>
            <w:r>
              <w:rPr>
                <w:rStyle w:val="Nenhum"/>
                <w:sz w:val="20"/>
                <w:szCs w:val="20"/>
                <w:lang w:val="pt-BR"/>
              </w:rPr>
              <w:t>3</w:t>
            </w:r>
            <w:r w:rsidR="006E10CA" w:rsidRPr="007A3086">
              <w:rPr>
                <w:rStyle w:val="Nenhum"/>
                <w:sz w:val="20"/>
                <w:szCs w:val="20"/>
                <w:lang w:val="pt-BR"/>
              </w:rPr>
              <w:t>0.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0CA" w:rsidRDefault="006E10CA" w:rsidP="006E10CA">
            <w:pPr>
              <w:pStyle w:val="Corpo"/>
              <w:suppressAutoHyphens/>
              <w:jc w:val="center"/>
              <w:outlineLvl w:val="0"/>
            </w:pPr>
            <w:r>
              <w:rPr>
                <w:rStyle w:val="Nenhum"/>
                <w:sz w:val="20"/>
                <w:szCs w:val="20"/>
              </w:rPr>
              <w:t>1</w:t>
            </w:r>
          </w:p>
        </w:tc>
      </w:tr>
    </w:tbl>
    <w:p w:rsidR="00AD741C" w:rsidRDefault="00AD741C" w:rsidP="006E10CA">
      <w:pPr>
        <w:pStyle w:val="CorpoA"/>
        <w:widowControl w:val="0"/>
        <w:tabs>
          <w:tab w:val="left" w:pos="360"/>
        </w:tabs>
        <w:ind w:left="108" w:hanging="108"/>
        <w:jc w:val="center"/>
        <w:rPr>
          <w:rStyle w:val="Nenhum"/>
          <w:b/>
          <w:bCs/>
        </w:rPr>
      </w:pPr>
    </w:p>
    <w:p w:rsidR="00AD741C" w:rsidRPr="007A3086" w:rsidRDefault="00EC3D15" w:rsidP="006E10CA">
      <w:pPr>
        <w:pStyle w:val="CorpoA"/>
        <w:tabs>
          <w:tab w:val="left" w:pos="360"/>
        </w:tabs>
        <w:jc w:val="center"/>
        <w:rPr>
          <w:rStyle w:val="Nenhum"/>
          <w:sz w:val="20"/>
          <w:szCs w:val="20"/>
          <w:lang w:val="pt-BR"/>
        </w:rPr>
      </w:pPr>
      <w:r w:rsidRPr="007A3086">
        <w:rPr>
          <w:rStyle w:val="Nenhum"/>
          <w:sz w:val="20"/>
          <w:szCs w:val="20"/>
          <w:lang w:val="pt-BR"/>
        </w:rPr>
        <w:t>*CH: Carga horária semanal em hora/aula</w:t>
      </w: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7A3086" w:rsidRDefault="007A3086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7A3086" w:rsidRDefault="007A3086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7A3086" w:rsidRDefault="007A3086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7A3086" w:rsidRDefault="007A3086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7A3086" w:rsidRDefault="007A3086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7A3086" w:rsidRDefault="007A3086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7A3086" w:rsidRDefault="007A3086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sz w:val="20"/>
          <w:szCs w:val="20"/>
        </w:rPr>
      </w:pPr>
    </w:p>
    <w:p w:rsidR="00AD741C" w:rsidRDefault="00AD741C" w:rsidP="006E10CA">
      <w:pPr>
        <w:pStyle w:val="CorpoA"/>
        <w:tabs>
          <w:tab w:val="left" w:pos="360"/>
        </w:tabs>
        <w:jc w:val="both"/>
        <w:rPr>
          <w:rStyle w:val="Nenhum"/>
          <w:b/>
          <w:bCs/>
        </w:rPr>
      </w:pPr>
    </w:p>
    <w:p w:rsidR="00AD741C" w:rsidRPr="007A3086" w:rsidRDefault="00EC3D15" w:rsidP="006E10CA">
      <w:pPr>
        <w:pStyle w:val="CorpoA"/>
        <w:tabs>
          <w:tab w:val="left" w:pos="360"/>
        </w:tabs>
        <w:jc w:val="both"/>
        <w:rPr>
          <w:rStyle w:val="Nenhum"/>
          <w:b/>
          <w:bCs/>
          <w:lang w:val="pt-BR"/>
        </w:rPr>
      </w:pPr>
      <w:r w:rsidRPr="007A3086">
        <w:rPr>
          <w:rStyle w:val="Nenhum"/>
          <w:b/>
          <w:bCs/>
          <w:lang w:val="pt-BR"/>
        </w:rPr>
        <w:lastRenderedPageBreak/>
        <w:t>3. DAS ETAPAS DE SELEÇÃO</w:t>
      </w:r>
    </w:p>
    <w:p w:rsidR="00AD741C" w:rsidRDefault="00EC3D15" w:rsidP="006E10CA">
      <w:pPr>
        <w:pStyle w:val="CorpoA"/>
        <w:tabs>
          <w:tab w:val="left" w:pos="360"/>
        </w:tabs>
        <w:jc w:val="both"/>
        <w:rPr>
          <w:rStyle w:val="Nenhum"/>
        </w:rPr>
      </w:pPr>
      <w:r w:rsidRPr="007A3086">
        <w:rPr>
          <w:rStyle w:val="Nenhum"/>
          <w:lang w:val="pt-BR"/>
        </w:rPr>
        <w:t>3.1. A s</w:t>
      </w:r>
      <w:r>
        <w:rPr>
          <w:rStyle w:val="Nenhum"/>
        </w:rPr>
        <w:t>eleçã</w:t>
      </w:r>
      <w:r>
        <w:rPr>
          <w:rStyle w:val="Nenhum"/>
          <w:lang w:val="it-IT"/>
        </w:rPr>
        <w:t>o constar</w:t>
      </w:r>
      <w:r>
        <w:rPr>
          <w:rStyle w:val="Nenhum"/>
        </w:rPr>
        <w:t>á de aná</w:t>
      </w:r>
      <w:r w:rsidRPr="007A3086">
        <w:rPr>
          <w:rStyle w:val="Nenhum"/>
          <w:lang w:val="pt-BR"/>
        </w:rPr>
        <w:t xml:space="preserve">lise de </w:t>
      </w:r>
      <w:proofErr w:type="spellStart"/>
      <w:r w:rsidRPr="007A3086">
        <w:rPr>
          <w:rStyle w:val="Nenhum"/>
          <w:lang w:val="pt-BR"/>
        </w:rPr>
        <w:t>curr</w:t>
      </w:r>
      <w:proofErr w:type="spellEnd"/>
      <w:r>
        <w:rPr>
          <w:rStyle w:val="Nenhum"/>
        </w:rPr>
        <w:t>ículo</w:t>
      </w:r>
      <w:r w:rsidRPr="007A3086">
        <w:rPr>
          <w:rStyle w:val="Nenhum"/>
          <w:lang w:val="pt-BR"/>
        </w:rPr>
        <w:t xml:space="preserve"> e do Plano de Ensino.</w:t>
      </w:r>
    </w:p>
    <w:p w:rsidR="00AD741C" w:rsidRPr="007A3086" w:rsidRDefault="00EC3D15" w:rsidP="006E10CA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3.2 Na análise curricular, os candidatos deverão cumprir os requisitos:</w:t>
      </w:r>
    </w:p>
    <w:p w:rsidR="00AD741C" w:rsidRDefault="00EC3D15" w:rsidP="006E10CA">
      <w:pPr>
        <w:pStyle w:val="CorpoA"/>
        <w:tabs>
          <w:tab w:val="left" w:pos="360"/>
        </w:tabs>
        <w:jc w:val="both"/>
        <w:rPr>
          <w:rStyle w:val="Nenhum"/>
          <w:lang w:val="it-IT"/>
        </w:rPr>
      </w:pPr>
      <w:r w:rsidRPr="007A3086">
        <w:rPr>
          <w:rStyle w:val="Nenhum"/>
          <w:lang w:val="pt-BR"/>
        </w:rPr>
        <w:tab/>
        <w:t>- F</w:t>
      </w:r>
      <w:r>
        <w:rPr>
          <w:rStyle w:val="Nenhum"/>
        </w:rPr>
        <w:t>ormaçã</w:t>
      </w:r>
      <w:r w:rsidRPr="007A3086">
        <w:rPr>
          <w:rStyle w:val="Nenhum"/>
          <w:lang w:val="pt-BR"/>
        </w:rPr>
        <w:t xml:space="preserve">o no componente curricular </w:t>
      </w:r>
      <w:proofErr w:type="spellStart"/>
      <w:r w:rsidRPr="007A3086">
        <w:rPr>
          <w:rStyle w:val="Nenhum"/>
          <w:lang w:val="pt-BR"/>
        </w:rPr>
        <w:t>espec</w:t>
      </w:r>
      <w:proofErr w:type="spellEnd"/>
      <w:r>
        <w:rPr>
          <w:rStyle w:val="Nenhum"/>
        </w:rPr>
        <w:t>í</w:t>
      </w:r>
      <w:r>
        <w:rPr>
          <w:rStyle w:val="Nenhum"/>
          <w:lang w:val="it-IT"/>
        </w:rPr>
        <w:t xml:space="preserve">fica, </w:t>
      </w:r>
    </w:p>
    <w:p w:rsidR="00C42032" w:rsidRDefault="00C42032">
      <w:pPr>
        <w:pStyle w:val="CorpoA"/>
        <w:tabs>
          <w:tab w:val="left" w:pos="360"/>
        </w:tabs>
        <w:jc w:val="both"/>
        <w:rPr>
          <w:rStyle w:val="Nenhum"/>
        </w:rPr>
      </w:pPr>
      <w:r>
        <w:rPr>
          <w:rStyle w:val="Nenhum"/>
          <w:lang w:val="it-IT"/>
        </w:rPr>
        <w:t xml:space="preserve">      - Preferencialmente com titulação de Mestre e/ou Doutor,</w:t>
      </w:r>
    </w:p>
    <w:p w:rsidR="00AD741C" w:rsidRDefault="00C42032">
      <w:pPr>
        <w:pStyle w:val="CorpoA"/>
        <w:tabs>
          <w:tab w:val="left" w:pos="360"/>
        </w:tabs>
        <w:jc w:val="both"/>
        <w:rPr>
          <w:rStyle w:val="Nenhum"/>
        </w:rPr>
      </w:pPr>
      <w:r>
        <w:rPr>
          <w:rStyle w:val="Nenhum"/>
        </w:rPr>
        <w:t xml:space="preserve">      </w:t>
      </w:r>
      <w:r w:rsidR="00EC3D15" w:rsidRPr="007A3086">
        <w:rPr>
          <w:rStyle w:val="Nenhum"/>
          <w:lang w:val="pt-BR"/>
        </w:rPr>
        <w:t>- E</w:t>
      </w:r>
      <w:r w:rsidR="00EC3D15">
        <w:rPr>
          <w:rStyle w:val="Nenhum"/>
        </w:rPr>
        <w:t>xperiê</w:t>
      </w:r>
      <w:r w:rsidR="00EC3D15" w:rsidRPr="007A3086">
        <w:rPr>
          <w:rStyle w:val="Nenhum"/>
          <w:lang w:val="pt-BR"/>
        </w:rPr>
        <w:t>ncia acad</w:t>
      </w:r>
      <w:r w:rsidR="00EC3D15">
        <w:rPr>
          <w:rStyle w:val="Nenhum"/>
        </w:rPr>
        <w:t>êmica comprovada (de acordo com a Deliberação CNE 55/2006)</w:t>
      </w:r>
      <w:r w:rsidR="00EC3D15">
        <w:rPr>
          <w:rStyle w:val="Nenhum"/>
          <w:lang w:val="it-IT"/>
        </w:rPr>
        <w:t xml:space="preserve"> e </w:t>
      </w:r>
    </w:p>
    <w:p w:rsidR="00AD741C" w:rsidRDefault="00EC3D15">
      <w:pPr>
        <w:pStyle w:val="CorpoA"/>
        <w:tabs>
          <w:tab w:val="left" w:pos="360"/>
        </w:tabs>
        <w:jc w:val="both"/>
        <w:rPr>
          <w:rStyle w:val="Nenhum"/>
        </w:rPr>
      </w:pPr>
      <w:r w:rsidRPr="007A3086">
        <w:rPr>
          <w:rStyle w:val="Nenhum"/>
          <w:lang w:val="pt-BR"/>
        </w:rPr>
        <w:tab/>
        <w:t>- D</w:t>
      </w:r>
      <w:r>
        <w:rPr>
          <w:rStyle w:val="Nenhum"/>
        </w:rPr>
        <w:t>isponibilidade para atender o número de horas exigidas pela disciplina, dias e horá</w:t>
      </w:r>
      <w:r w:rsidRPr="007A3086">
        <w:rPr>
          <w:rStyle w:val="Nenhum"/>
          <w:lang w:val="pt-BR"/>
        </w:rPr>
        <w:t>rios;</w:t>
      </w:r>
    </w:p>
    <w:p w:rsidR="00AD741C" w:rsidRDefault="00AD741C">
      <w:pPr>
        <w:pStyle w:val="CorpoA"/>
        <w:tabs>
          <w:tab w:val="left" w:pos="360"/>
        </w:tabs>
        <w:jc w:val="both"/>
        <w:rPr>
          <w:rStyle w:val="Nenhum"/>
        </w:rPr>
      </w:pPr>
    </w:p>
    <w:p w:rsidR="00AD741C" w:rsidRPr="007A3086" w:rsidRDefault="00EC3D15">
      <w:pPr>
        <w:pStyle w:val="CorpoA"/>
        <w:tabs>
          <w:tab w:val="left" w:pos="360"/>
        </w:tabs>
        <w:jc w:val="both"/>
        <w:rPr>
          <w:rStyle w:val="Nenhum"/>
          <w:b/>
          <w:bCs/>
          <w:lang w:val="pt-BR"/>
        </w:rPr>
      </w:pPr>
      <w:r w:rsidRPr="007A3086">
        <w:rPr>
          <w:rStyle w:val="Nenhum"/>
          <w:b/>
          <w:bCs/>
          <w:lang w:val="pt-BR"/>
        </w:rPr>
        <w:t>4. DOS RESULTADOS E RECURSOS</w:t>
      </w:r>
    </w:p>
    <w:p w:rsidR="00AD741C" w:rsidRPr="007A3086" w:rsidRDefault="00EC3D15">
      <w:pPr>
        <w:pStyle w:val="CorpoA"/>
        <w:tabs>
          <w:tab w:val="left" w:pos="360"/>
        </w:tabs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4.1. Os candidatos serão notificados por e-mail do resultado da seleção.</w:t>
      </w:r>
    </w:p>
    <w:p w:rsidR="00AD741C" w:rsidRPr="007A3086" w:rsidRDefault="00EC3D15">
      <w:pPr>
        <w:pStyle w:val="CorpoA"/>
        <w:tabs>
          <w:tab w:val="left" w:pos="720"/>
          <w:tab w:val="left" w:pos="1512"/>
        </w:tabs>
        <w:jc w:val="both"/>
        <w:rPr>
          <w:rStyle w:val="Nenhum"/>
          <w:lang w:val="pt-BR"/>
        </w:rPr>
      </w:pPr>
      <w:r w:rsidRPr="007A3086">
        <w:rPr>
          <w:rStyle w:val="Nenhum"/>
          <w:lang w:val="pt-BR"/>
        </w:rPr>
        <w:t>4.2. Não caberão recursos sobre a decisão da banca examinadora.</w:t>
      </w:r>
    </w:p>
    <w:p w:rsidR="00AD741C" w:rsidRDefault="00AD741C">
      <w:pPr>
        <w:pStyle w:val="CorpoA"/>
        <w:tabs>
          <w:tab w:val="left" w:pos="540"/>
          <w:tab w:val="left" w:pos="720"/>
        </w:tabs>
        <w:jc w:val="both"/>
      </w:pPr>
    </w:p>
    <w:p w:rsidR="00AD741C" w:rsidRDefault="00AD741C">
      <w:pPr>
        <w:pStyle w:val="CorpoA"/>
        <w:tabs>
          <w:tab w:val="left" w:pos="540"/>
          <w:tab w:val="left" w:pos="5580"/>
        </w:tabs>
        <w:jc w:val="both"/>
      </w:pP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Default="00EC3D15">
      <w:pPr>
        <w:pStyle w:val="CorpoA"/>
        <w:jc w:val="center"/>
      </w:pPr>
      <w:r>
        <w:rPr>
          <w:rStyle w:val="Nenhum"/>
        </w:rPr>
        <w:t xml:space="preserve">Bragança </w:t>
      </w:r>
      <w:r w:rsidRPr="00EC7D35">
        <w:rPr>
          <w:rStyle w:val="Nenhum"/>
          <w:color w:val="auto"/>
        </w:rPr>
        <w:t xml:space="preserve">Paulista, </w:t>
      </w:r>
      <w:r w:rsidR="007A3086">
        <w:rPr>
          <w:rStyle w:val="Nenhum"/>
          <w:color w:val="auto"/>
          <w:lang w:val="pt-BR"/>
        </w:rPr>
        <w:t>21</w:t>
      </w:r>
      <w:r w:rsidR="00EC7D35" w:rsidRPr="00EC7D35">
        <w:rPr>
          <w:rStyle w:val="Nenhum"/>
          <w:color w:val="auto"/>
        </w:rPr>
        <w:t xml:space="preserve"> de </w:t>
      </w:r>
      <w:r w:rsidR="007A3086">
        <w:rPr>
          <w:rStyle w:val="Nenhum"/>
          <w:color w:val="auto"/>
        </w:rPr>
        <w:t>janeiro</w:t>
      </w:r>
      <w:r w:rsidR="00EC7D35">
        <w:rPr>
          <w:rStyle w:val="Nenhum"/>
        </w:rPr>
        <w:t xml:space="preserve"> </w:t>
      </w:r>
      <w:r>
        <w:rPr>
          <w:rStyle w:val="Nenhum"/>
        </w:rPr>
        <w:t>de 202</w:t>
      </w:r>
      <w:r w:rsidR="007A3086">
        <w:rPr>
          <w:rStyle w:val="Nenhum"/>
        </w:rPr>
        <w:t>2</w:t>
      </w:r>
      <w:r>
        <w:rPr>
          <w:rStyle w:val="Nenhum"/>
        </w:rPr>
        <w:t>.</w:t>
      </w: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Pr="007A3086" w:rsidRDefault="00EC3D15">
      <w:pPr>
        <w:pStyle w:val="CorpoA"/>
        <w:jc w:val="center"/>
        <w:rPr>
          <w:rStyle w:val="Nenhum"/>
          <w:lang w:val="pt-BR"/>
        </w:rPr>
      </w:pPr>
      <w:r w:rsidRPr="007A3086">
        <w:rPr>
          <w:rStyle w:val="Nenhum"/>
          <w:lang w:val="pt-BR"/>
        </w:rPr>
        <w:t>_____________________________________________________________________</w:t>
      </w:r>
    </w:p>
    <w:p w:rsidR="00AD741C" w:rsidRDefault="00AD741C">
      <w:pPr>
        <w:pStyle w:val="CorpoA"/>
        <w:jc w:val="center"/>
      </w:pPr>
    </w:p>
    <w:p w:rsidR="00AD741C" w:rsidRDefault="00EC3D15">
      <w:pPr>
        <w:pStyle w:val="CorpoA"/>
        <w:jc w:val="center"/>
        <w:rPr>
          <w:rStyle w:val="Nenhum"/>
          <w:lang w:val="it-IT"/>
        </w:rPr>
      </w:pPr>
      <w:r>
        <w:rPr>
          <w:rStyle w:val="Nenhum"/>
          <w:lang w:val="it-IT"/>
        </w:rPr>
        <w:t>C</w:t>
      </w:r>
      <w:r w:rsidR="00C42032">
        <w:rPr>
          <w:rStyle w:val="Nenhum"/>
          <w:lang w:val="it-IT"/>
        </w:rPr>
        <w:t>e</w:t>
      </w:r>
      <w:r>
        <w:rPr>
          <w:rStyle w:val="Nenhum"/>
          <w:lang w:val="it-IT"/>
        </w:rPr>
        <w:t xml:space="preserve">lia </w:t>
      </w:r>
      <w:r w:rsidR="00EC7D35">
        <w:rPr>
          <w:rStyle w:val="Nenhum"/>
          <w:lang w:val="it-IT"/>
        </w:rPr>
        <w:t xml:space="preserve">Badari </w:t>
      </w:r>
      <w:r>
        <w:rPr>
          <w:rStyle w:val="Nenhum"/>
          <w:lang w:val="it-IT"/>
        </w:rPr>
        <w:t xml:space="preserve">Goulart </w:t>
      </w:r>
    </w:p>
    <w:p w:rsidR="00AD741C" w:rsidRDefault="00EC3D15">
      <w:pPr>
        <w:pStyle w:val="CorpoA"/>
        <w:spacing w:line="360" w:lineRule="auto"/>
        <w:jc w:val="center"/>
        <w:rPr>
          <w:rStyle w:val="Nenhum"/>
        </w:rPr>
      </w:pPr>
      <w:r>
        <w:rPr>
          <w:rStyle w:val="Nenhum"/>
        </w:rPr>
        <w:t>Diretora Presidente da F.E.S.B.P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AD741C" w:rsidRDefault="00EC3D15">
      <w:pPr>
        <w:pStyle w:val="CorpoA"/>
        <w:jc w:val="center"/>
        <w:rPr>
          <w:rStyle w:val="Nenhum"/>
          <w:b/>
          <w:bCs/>
          <w:lang w:val="de-DE"/>
        </w:rPr>
      </w:pPr>
      <w:r>
        <w:rPr>
          <w:rStyle w:val="Nenhum"/>
          <w:b/>
          <w:bCs/>
          <w:lang w:val="de-DE"/>
        </w:rPr>
        <w:lastRenderedPageBreak/>
        <w:t>ANEXO I</w:t>
      </w:r>
    </w:p>
    <w:p w:rsidR="00AD741C" w:rsidRDefault="00EC7D35">
      <w:pPr>
        <w:pStyle w:val="CorpoA"/>
        <w:jc w:val="center"/>
        <w:rPr>
          <w:rStyle w:val="Nenhum"/>
          <w:sz w:val="20"/>
          <w:szCs w:val="20"/>
          <w:lang w:val="en-US"/>
        </w:rPr>
      </w:pPr>
      <w:r>
        <w:rPr>
          <w:rStyle w:val="Nenhum"/>
          <w:sz w:val="20"/>
          <w:szCs w:val="20"/>
          <w:lang w:val="en-US"/>
        </w:rPr>
        <w:t>EMENTAS DA DISCIPLINA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tbl>
      <w:tblPr>
        <w:tblStyle w:val="TableNormal"/>
        <w:tblW w:w="96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2840"/>
        <w:gridCol w:w="6838"/>
      </w:tblGrid>
      <w:tr w:rsidR="00AD741C" w:rsidTr="00EC7D35">
        <w:trPr>
          <w:trHeight w:val="228"/>
          <w:tblHeader/>
          <w:jc w:val="center"/>
        </w:trPr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41C" w:rsidRDefault="00EC3D15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  <w:t>DISCIPLINA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41C" w:rsidRDefault="00EC3D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  <w:t>EMENTA</w:t>
            </w:r>
          </w:p>
        </w:tc>
      </w:tr>
      <w:tr w:rsidR="00AD741C" w:rsidTr="00D76D25">
        <w:tblPrEx>
          <w:shd w:val="clear" w:color="auto" w:fill="CED7E7"/>
        </w:tblPrEx>
        <w:trPr>
          <w:trHeight w:val="1118"/>
          <w:jc w:val="center"/>
        </w:trPr>
        <w:tc>
          <w:tcPr>
            <w:tcW w:w="2840" w:type="dxa"/>
            <w:tcBorders>
              <w:top w:val="single" w:sz="6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741C" w:rsidRDefault="007A3086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proofErr w:type="spellStart"/>
            <w:r>
              <w:t>Fitopatologia</w:t>
            </w:r>
            <w:proofErr w:type="spellEnd"/>
          </w:p>
          <w:p w:rsidR="007A3086" w:rsidRDefault="007A3086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D25" w:rsidRDefault="00D76D25" w:rsidP="00D76D25">
            <w:pPr>
              <w:pStyle w:val="Padro"/>
              <w:jc w:val="both"/>
            </w:pPr>
            <w:r>
              <w:t>Histórico e importância das doenças vegetais. Relações entre planta, patógeno e ambiente. Nutrição de plantas e doenças. Fisiologia do parasitismo. Epidemiologia vegetal. Estudos de fungos, bactérias, vírus e nematoides. Doenças de plantas cultivadas. Manejo fitossanitário e métodos de controle.</w:t>
            </w:r>
          </w:p>
          <w:p w:rsidR="00D76D25" w:rsidRDefault="00D76D25" w:rsidP="00D76D25">
            <w:pPr>
              <w:pStyle w:val="Padro"/>
              <w:jc w:val="both"/>
            </w:pPr>
          </w:p>
          <w:p w:rsidR="00D76D25" w:rsidRDefault="00D76D25" w:rsidP="00D76D25">
            <w:pPr>
              <w:pStyle w:val="Padro"/>
              <w:jc w:val="both"/>
            </w:pPr>
            <w:r>
              <w:t xml:space="preserve">Bibliografia Básica: </w:t>
            </w:r>
          </w:p>
          <w:p w:rsidR="00D76D25" w:rsidRDefault="00D76D25" w:rsidP="00D76D25">
            <w:pPr>
              <w:pStyle w:val="Padro"/>
              <w:jc w:val="both"/>
            </w:pPr>
            <w:r>
              <w:t>BERGAMIN FILHO, A. et al.  Manual de fitopatologia: Princípios e conceitos. Vol1 4ed. São Paulo: Agronômica Ceres, 2011. 704p</w:t>
            </w:r>
          </w:p>
          <w:p w:rsidR="00D76D25" w:rsidRDefault="00D76D25" w:rsidP="00D76D25">
            <w:pPr>
              <w:pStyle w:val="Padro"/>
              <w:jc w:val="both"/>
            </w:pPr>
            <w:r>
              <w:t>KIMATI, H. et al.  Manual de fitopatologia: doenças das plantas cultivadas. Vol2 4ed. São Paulo: Agronômica Ceres, 2005. 663p.</w:t>
            </w:r>
          </w:p>
          <w:p w:rsidR="00D76D25" w:rsidRDefault="00D76D25" w:rsidP="00D76D25">
            <w:pPr>
              <w:pStyle w:val="Padro"/>
              <w:jc w:val="both"/>
            </w:pPr>
            <w:r>
              <w:t>AMORIM, L. .et al.  Manual de fitopatologia: doenças das plantas cultivadas. Vol25ed. São Paulo: Agronômica Ceres, 2016. 772p.</w:t>
            </w:r>
          </w:p>
          <w:p w:rsidR="00D76D25" w:rsidRDefault="00D76D25" w:rsidP="00D76D25">
            <w:pPr>
              <w:pStyle w:val="Padro"/>
              <w:jc w:val="both"/>
            </w:pPr>
          </w:p>
          <w:p w:rsidR="00D76D25" w:rsidRDefault="00D76D25" w:rsidP="00D76D25">
            <w:pPr>
              <w:pStyle w:val="Padro"/>
              <w:jc w:val="both"/>
            </w:pPr>
            <w:r>
              <w:t>Bibliografia Complementar:</w:t>
            </w:r>
          </w:p>
          <w:p w:rsidR="00D76D25" w:rsidRDefault="00D76D25" w:rsidP="00D76D25">
            <w:pPr>
              <w:pStyle w:val="Padro"/>
              <w:jc w:val="both"/>
            </w:pPr>
            <w:r>
              <w:t>AGRIOS, G. Plant pathology. 5ed. Acemc Press, 2005. 952p.</w:t>
            </w:r>
          </w:p>
          <w:p w:rsidR="00D76D25" w:rsidRDefault="00D76D25" w:rsidP="00D76D25">
            <w:pPr>
              <w:pStyle w:val="Padro"/>
              <w:jc w:val="both"/>
            </w:pPr>
            <w:r>
              <w:t>ALFENAS, A.C.; MAFIA, R.G.Métodos em fitopatologia. Viçosa:UFV, 2007. 382p.</w:t>
            </w:r>
          </w:p>
          <w:p w:rsidR="00D76D25" w:rsidRDefault="00D76D25" w:rsidP="00D76D25">
            <w:pPr>
              <w:pStyle w:val="Padro"/>
              <w:jc w:val="both"/>
            </w:pPr>
            <w:r>
              <w:t>ANDREI, E. Compêndio de defensivos agrícolas. 9 ed. São Paulo: Andrei, 2013. 1620p.</w:t>
            </w:r>
          </w:p>
          <w:p w:rsidR="00EC7D35" w:rsidRDefault="00D76D25" w:rsidP="00D76D25">
            <w:pPr>
              <w:pStyle w:val="Padro"/>
              <w:jc w:val="both"/>
            </w:pPr>
            <w:r>
              <w:t>LOPES, C. A. et al.  Manejo integrado de doenças e pragas – hortaliças. Viçosa: UFV, 2007. 927p.</w:t>
            </w:r>
          </w:p>
        </w:tc>
      </w:tr>
      <w:tr w:rsidR="00D76D25" w:rsidRPr="00BC26A4" w:rsidTr="00EC7D35">
        <w:tblPrEx>
          <w:shd w:val="clear" w:color="auto" w:fill="CED7E7"/>
        </w:tblPrEx>
        <w:trPr>
          <w:trHeight w:val="1118"/>
          <w:jc w:val="center"/>
        </w:trPr>
        <w:tc>
          <w:tcPr>
            <w:tcW w:w="2840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D25" w:rsidRDefault="00D76D25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proofErr w:type="spellStart"/>
            <w:r>
              <w:t>Hidráulica</w:t>
            </w:r>
            <w:proofErr w:type="spellEnd"/>
            <w:r>
              <w:t xml:space="preserve">, </w:t>
            </w:r>
            <w:proofErr w:type="spellStart"/>
            <w:r>
              <w:t>Irrigação</w:t>
            </w:r>
            <w:proofErr w:type="spellEnd"/>
            <w:r>
              <w:t xml:space="preserve"> e </w:t>
            </w:r>
            <w:proofErr w:type="spellStart"/>
            <w:r>
              <w:t>Drenagem</w:t>
            </w:r>
            <w:proofErr w:type="spellEnd"/>
          </w:p>
        </w:tc>
        <w:tc>
          <w:tcPr>
            <w:tcW w:w="6838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D25" w:rsidRDefault="00D76D25" w:rsidP="00D76D25">
            <w:pPr>
              <w:pStyle w:val="Padro"/>
              <w:jc w:val="both"/>
            </w:pPr>
            <w:r>
              <w:t>Hidrostática. Hidrodinâmica. Hidrometria. Condução de água. Captação de águas superficiais. Sistematização de terras para irrigação por superfície. Sistema solo-planta. Métodos de irrigação. drenagem. Projetos. Controle e uso de água. A poluição em seus diversos aspectos. Legislação ambiental.</w:t>
            </w:r>
          </w:p>
          <w:p w:rsidR="00D76D25" w:rsidRDefault="00D76D25" w:rsidP="00D76D25">
            <w:pPr>
              <w:pStyle w:val="Padro"/>
              <w:jc w:val="both"/>
            </w:pPr>
          </w:p>
          <w:p w:rsidR="00D76D25" w:rsidRDefault="00D76D25" w:rsidP="00D76D25">
            <w:pPr>
              <w:pStyle w:val="Padro"/>
              <w:jc w:val="both"/>
            </w:pPr>
            <w:r>
              <w:t xml:space="preserve">Bibliografia Básica: </w:t>
            </w:r>
          </w:p>
          <w:p w:rsidR="00D76D25" w:rsidRDefault="00D76D25" w:rsidP="00D76D25">
            <w:pPr>
              <w:pStyle w:val="Padro"/>
              <w:jc w:val="both"/>
            </w:pPr>
            <w:r>
              <w:t>AZEVEDO NETO, J.M. Manual de Hidráulica, 8 ed, São Paulo: Edgard Blucher 2000, 669p.</w:t>
            </w:r>
          </w:p>
          <w:p w:rsidR="00D76D25" w:rsidRDefault="00D76D25" w:rsidP="00D76D25">
            <w:pPr>
              <w:pStyle w:val="Padro"/>
              <w:jc w:val="both"/>
            </w:pPr>
            <w:r>
              <w:t>BERNARDO, S. et al  Manual de Irrigação. Viçosa: UFV, 2006, 625p.</w:t>
            </w:r>
          </w:p>
          <w:p w:rsidR="00D76D25" w:rsidRDefault="00D76D25" w:rsidP="00D76D25">
            <w:pPr>
              <w:pStyle w:val="Padro"/>
              <w:jc w:val="both"/>
            </w:pPr>
            <w:r>
              <w:t>MANTOVANI, E. C; BERNARDO, S; PALARETTI, L, F. Irrigação: princípios e métodos.</w:t>
            </w:r>
          </w:p>
          <w:p w:rsidR="00D76D25" w:rsidRDefault="00D76D25" w:rsidP="00D76D25">
            <w:pPr>
              <w:pStyle w:val="Padro"/>
              <w:jc w:val="both"/>
            </w:pPr>
            <w:r>
              <w:t>Viçosa: UFV, 2006. 318 p.</w:t>
            </w:r>
          </w:p>
          <w:p w:rsidR="00D76D25" w:rsidRDefault="00D76D25" w:rsidP="00D76D25">
            <w:pPr>
              <w:pStyle w:val="Padro"/>
              <w:jc w:val="both"/>
            </w:pPr>
            <w:r>
              <w:t>Bibliografia Complementar:</w:t>
            </w:r>
          </w:p>
          <w:p w:rsidR="00D76D25" w:rsidRDefault="00D76D25" w:rsidP="00D76D25">
            <w:pPr>
              <w:pStyle w:val="Padro"/>
              <w:jc w:val="both"/>
            </w:pPr>
            <w:r>
              <w:t>CRUCIANI , D.E. A Drenagem na Agricultura. São Paulo: Nobel. 1989. 337p.</w:t>
            </w:r>
          </w:p>
          <w:p w:rsidR="00D76D25" w:rsidRDefault="00D76D25" w:rsidP="00D76D25">
            <w:pPr>
              <w:pStyle w:val="Padro"/>
              <w:jc w:val="both"/>
            </w:pPr>
            <w:r>
              <w:t xml:space="preserve">DAKER, A. A água na agricultura. 6 ed. vol. 1, 2 e 3. Rio de Janeiro: Freitas Bastos, 1983. 316p. </w:t>
            </w:r>
          </w:p>
          <w:p w:rsidR="00D76D25" w:rsidRDefault="00D76D25" w:rsidP="00D76D25">
            <w:pPr>
              <w:pStyle w:val="Padro"/>
              <w:jc w:val="both"/>
            </w:pPr>
            <w:r>
              <w:t>NEVES, E.T. Curso de hidráulica. 9 ed. São Paulo: Globo, 1989, 577p.</w:t>
            </w:r>
          </w:p>
        </w:tc>
      </w:tr>
    </w:tbl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EC7D35" w:rsidRDefault="00EC7D35">
      <w:pPr>
        <w:pStyle w:val="CorpoA"/>
        <w:jc w:val="center"/>
        <w:rPr>
          <w:rStyle w:val="Nenhum"/>
          <w:lang w:val="de-DE"/>
        </w:rPr>
      </w:pPr>
    </w:p>
    <w:p w:rsidR="00AD741C" w:rsidRPr="00BC26A4" w:rsidRDefault="00EC3D15">
      <w:pPr>
        <w:pStyle w:val="CorpoA"/>
        <w:jc w:val="center"/>
        <w:rPr>
          <w:rStyle w:val="Nenhum"/>
          <w:b/>
          <w:bCs/>
          <w:lang w:val="pt-BR"/>
        </w:rPr>
      </w:pPr>
      <w:r w:rsidRPr="00BC26A4">
        <w:rPr>
          <w:rStyle w:val="Nenhum"/>
          <w:b/>
          <w:bCs/>
          <w:lang w:val="pt-BR"/>
        </w:rPr>
        <w:lastRenderedPageBreak/>
        <w:t>ANEXO II</w:t>
      </w:r>
    </w:p>
    <w:p w:rsidR="00AD741C" w:rsidRPr="007A3086" w:rsidRDefault="00EC3D15">
      <w:pPr>
        <w:pStyle w:val="CorpoA"/>
        <w:jc w:val="center"/>
        <w:rPr>
          <w:rStyle w:val="Nenhum"/>
          <w:sz w:val="20"/>
          <w:szCs w:val="20"/>
          <w:lang w:val="pt-BR"/>
        </w:rPr>
      </w:pPr>
      <w:r w:rsidRPr="007A3086">
        <w:rPr>
          <w:rStyle w:val="Nenhum"/>
          <w:sz w:val="20"/>
          <w:szCs w:val="20"/>
          <w:lang w:val="pt-BR"/>
        </w:rPr>
        <w:t>MODELO DE PLANO DE ENSINO*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tbl>
      <w:tblPr>
        <w:tblStyle w:val="TableNormal"/>
        <w:tblW w:w="104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63"/>
        <w:gridCol w:w="4716"/>
        <w:gridCol w:w="4384"/>
      </w:tblGrid>
      <w:tr w:rsidR="00AD741C">
        <w:trPr>
          <w:trHeight w:val="340"/>
          <w:jc w:val="center"/>
        </w:trPr>
        <w:tc>
          <w:tcPr>
            <w:tcW w:w="1046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jc w:val="center"/>
              <w:outlineLvl w:val="0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PLANO DE ENSINO</w:t>
            </w:r>
          </w:p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Disciplina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Professor(a):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Objetivos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Metodologias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0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 w:rsidRPr="00BC26A4">
        <w:trPr>
          <w:trHeight w:val="340"/>
          <w:jc w:val="center"/>
        </w:trPr>
        <w:tc>
          <w:tcPr>
            <w:tcW w:w="607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Pr="007A3086" w:rsidRDefault="00EC3D15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lang w:val="pt-BR"/>
              </w:rPr>
            </w:pPr>
            <w:r w:rsidRPr="007A3086">
              <w:rPr>
                <w:rFonts w:cs="Arial Unicode MS"/>
                <w:b/>
                <w:bCs/>
                <w:color w:val="000000"/>
                <w:sz w:val="20"/>
                <w:szCs w:val="20"/>
                <w:lang w:val="pt-BR"/>
              </w:rPr>
              <w:t>Métodos e Critérios de Avaliação:</w:t>
            </w:r>
          </w:p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Pr="007A3086" w:rsidRDefault="00AD741C">
            <w:pPr>
              <w:rPr>
                <w:lang w:val="pt-BR"/>
              </w:rPr>
            </w:pPr>
          </w:p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Semana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Tema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da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 xml:space="preserve"> aula</w:t>
            </w:r>
          </w:p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Metodologia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0"/>
                <w:szCs w:val="20"/>
              </w:rPr>
              <w:t>ensino</w:t>
            </w:r>
            <w:proofErr w:type="spellEnd"/>
          </w:p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  <w:tr w:rsidR="00AD741C">
        <w:trPr>
          <w:trHeight w:val="340"/>
          <w:jc w:val="center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EC3D15">
            <w:pPr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  <w:tc>
          <w:tcPr>
            <w:tcW w:w="4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41C" w:rsidRDefault="00AD741C"/>
        </w:tc>
      </w:tr>
    </w:tbl>
    <w:p w:rsidR="00AD741C" w:rsidRDefault="00AD741C">
      <w:pPr>
        <w:pStyle w:val="CorpoA"/>
        <w:widowControl w:val="0"/>
        <w:ind w:left="108" w:hanging="108"/>
        <w:jc w:val="center"/>
        <w:rPr>
          <w:rStyle w:val="Nenhum"/>
          <w:lang w:val="de-DE"/>
        </w:rPr>
      </w:pPr>
    </w:p>
    <w:p w:rsidR="00AD741C" w:rsidRDefault="00EC3D15">
      <w:pPr>
        <w:pStyle w:val="CorpoA"/>
        <w:jc w:val="center"/>
        <w:rPr>
          <w:rStyle w:val="Nenhum"/>
          <w:sz w:val="20"/>
          <w:szCs w:val="20"/>
          <w:lang w:val="de-DE"/>
        </w:rPr>
      </w:pPr>
      <w:r w:rsidRPr="007A3086">
        <w:rPr>
          <w:rStyle w:val="Nenhum"/>
          <w:sz w:val="20"/>
          <w:szCs w:val="20"/>
          <w:lang w:val="pt-BR"/>
        </w:rPr>
        <w:t xml:space="preserve">* Preencher exatamente </w:t>
      </w:r>
      <w:r w:rsidRPr="007A3086">
        <w:rPr>
          <w:rStyle w:val="Nenhum"/>
          <w:b/>
          <w:bCs/>
          <w:sz w:val="20"/>
          <w:szCs w:val="20"/>
          <w:lang w:val="pt-BR"/>
        </w:rPr>
        <w:t>14 TEMAS</w:t>
      </w:r>
      <w:r w:rsidRPr="007A3086">
        <w:rPr>
          <w:rStyle w:val="Nenhum"/>
          <w:sz w:val="20"/>
          <w:szCs w:val="20"/>
          <w:lang w:val="pt-BR"/>
        </w:rPr>
        <w:t xml:space="preserve"> de aulas a serem ministras. NÃO incluir avaliações e demais atividades.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</w:pPr>
    </w:p>
    <w:sectPr w:rsidR="00AD741C" w:rsidSect="00AD741C">
      <w:headerReference w:type="default" r:id="rId8"/>
      <w:footerReference w:type="default" r:id="rId9"/>
      <w:pgSz w:w="11900" w:h="16840"/>
      <w:pgMar w:top="2890" w:right="567" w:bottom="567" w:left="850" w:header="567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87" w:rsidRDefault="00F42E87" w:rsidP="00AD741C">
      <w:r>
        <w:separator/>
      </w:r>
    </w:p>
  </w:endnote>
  <w:endnote w:type="continuationSeparator" w:id="0">
    <w:p w:rsidR="00F42E87" w:rsidRDefault="00F42E87" w:rsidP="00AD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87" w:rsidRDefault="00F04484">
    <w:pPr>
      <w:pStyle w:val="CabealhoeRodap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83"/>
      </w:tabs>
      <w:jc w:val="right"/>
    </w:pPr>
    <w:r>
      <w:rPr>
        <w:sz w:val="18"/>
        <w:szCs w:val="18"/>
      </w:rPr>
      <w:fldChar w:fldCharType="begin"/>
    </w:r>
    <w:r w:rsidR="00F42E87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EE5AA1">
      <w:rPr>
        <w:rFonts w:hint="eastAsia"/>
        <w:noProof/>
        <w:sz w:val="18"/>
        <w:szCs w:val="18"/>
      </w:rPr>
      <w:t>1</w:t>
    </w:r>
    <w:r>
      <w:rPr>
        <w:sz w:val="18"/>
        <w:szCs w:val="18"/>
      </w:rPr>
      <w:fldChar w:fldCharType="end"/>
    </w:r>
    <w:r w:rsidR="00F42E87"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 w:rsidR="00F42E87"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EE5AA1">
      <w:rPr>
        <w:rFonts w:hint="eastAsia"/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87" w:rsidRDefault="00F42E87" w:rsidP="00AD741C">
      <w:r>
        <w:separator/>
      </w:r>
    </w:p>
  </w:footnote>
  <w:footnote w:type="continuationSeparator" w:id="0">
    <w:p w:rsidR="00F42E87" w:rsidRDefault="00F42E87" w:rsidP="00AD7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87" w:rsidRDefault="00F42E87">
    <w:pPr>
      <w:pStyle w:val="CabealhoeRodap"/>
    </w:pPr>
    <w:r>
      <w:rPr>
        <w:noProof/>
        <w:lang w:val="pt-BR"/>
      </w:rPr>
      <w:drawing>
        <wp:inline distT="0" distB="0" distL="0" distR="0">
          <wp:extent cx="6654191" cy="1366838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191" cy="13668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7835"/>
    <w:multiLevelType w:val="hybridMultilevel"/>
    <w:tmpl w:val="0D40D142"/>
    <w:numStyleLink w:val="EstiloImportado1"/>
  </w:abstractNum>
  <w:abstractNum w:abstractNumId="1">
    <w:nsid w:val="3CF82EA1"/>
    <w:multiLevelType w:val="hybridMultilevel"/>
    <w:tmpl w:val="0D40D142"/>
    <w:styleLink w:val="EstiloImportado1"/>
    <w:lvl w:ilvl="0" w:tplc="675C8F42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A8585E">
      <w:start w:val="1"/>
      <w:numFmt w:val="decimal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74E9C6">
      <w:start w:val="1"/>
      <w:numFmt w:val="decimal"/>
      <w:lvlText w:val="%3.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2C3174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B49E76">
      <w:start w:val="1"/>
      <w:numFmt w:val="decimal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08DEA">
      <w:start w:val="1"/>
      <w:numFmt w:val="decimal"/>
      <w:lvlText w:val="%6."/>
      <w:lvlJc w:val="left"/>
      <w:pPr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00B654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DE8A98">
      <w:start w:val="1"/>
      <w:numFmt w:val="decimal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44D974">
      <w:start w:val="1"/>
      <w:numFmt w:val="decimal"/>
      <w:lvlText w:val="%9."/>
      <w:lvlJc w:val="left"/>
      <w:pPr>
        <w:ind w:left="64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41C"/>
    <w:rsid w:val="006B7052"/>
    <w:rsid w:val="006E10CA"/>
    <w:rsid w:val="006F0B7C"/>
    <w:rsid w:val="007A3086"/>
    <w:rsid w:val="0098317B"/>
    <w:rsid w:val="009F0402"/>
    <w:rsid w:val="00A1122E"/>
    <w:rsid w:val="00A12C04"/>
    <w:rsid w:val="00AD741C"/>
    <w:rsid w:val="00BC26A4"/>
    <w:rsid w:val="00C42032"/>
    <w:rsid w:val="00D3664C"/>
    <w:rsid w:val="00D76D25"/>
    <w:rsid w:val="00DB304D"/>
    <w:rsid w:val="00EC317B"/>
    <w:rsid w:val="00EC3D15"/>
    <w:rsid w:val="00EC7D35"/>
    <w:rsid w:val="00EE5AA1"/>
    <w:rsid w:val="00F04484"/>
    <w:rsid w:val="00F4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741C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741C"/>
    <w:rPr>
      <w:u w:val="single"/>
    </w:rPr>
  </w:style>
  <w:style w:type="table" w:customStyle="1" w:styleId="TableNormal">
    <w:name w:val="Table Normal"/>
    <w:rsid w:val="00AD7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AD741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pt-PT"/>
    </w:rPr>
  </w:style>
  <w:style w:type="paragraph" w:customStyle="1" w:styleId="CorpoA">
    <w:name w:val="Corpo A"/>
    <w:rsid w:val="00AD741C"/>
    <w:rPr>
      <w:rFonts w:eastAsia="Times New Roman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AD741C"/>
    <w:pPr>
      <w:jc w:val="both"/>
    </w:pPr>
    <w:rPr>
      <w:rFonts w:cs="Arial Unicode MS"/>
      <w:color w:val="000000"/>
      <w:u w:color="000000"/>
      <w:lang w:val="pt-PT"/>
    </w:rPr>
  </w:style>
  <w:style w:type="numbering" w:customStyle="1" w:styleId="EstiloImportado1">
    <w:name w:val="Estilo Importado 1"/>
    <w:rsid w:val="00AD741C"/>
    <w:pPr>
      <w:numPr>
        <w:numId w:val="1"/>
      </w:numPr>
    </w:pPr>
  </w:style>
  <w:style w:type="character" w:customStyle="1" w:styleId="Nenhum">
    <w:name w:val="Nenhum"/>
    <w:rsid w:val="00AD741C"/>
  </w:style>
  <w:style w:type="character" w:customStyle="1" w:styleId="Hyperlink0">
    <w:name w:val="Hyperlink.0"/>
    <w:basedOn w:val="Nenhum"/>
    <w:rsid w:val="00AD741C"/>
    <w:rPr>
      <w:rFonts w:ascii="Times New Roman" w:eastAsia="Times New Roman" w:hAnsi="Times New Roman" w:cs="Times New Roman"/>
      <w:color w:val="0000FF"/>
      <w:u w:val="single" w:color="0000FF"/>
      <w:lang w:val="pt-PT"/>
    </w:rPr>
  </w:style>
  <w:style w:type="character" w:customStyle="1" w:styleId="Hyperlink1">
    <w:name w:val="Hyperlink.1"/>
    <w:basedOn w:val="Nenhum"/>
    <w:rsid w:val="00AD741C"/>
    <w:rPr>
      <w:rFonts w:ascii="Times New Roman" w:eastAsia="Times New Roman" w:hAnsi="Times New Roman" w:cs="Times New Roman"/>
      <w:color w:val="0000FF"/>
      <w:u w:val="single" w:color="0000FF"/>
      <w:lang w:val="en-US"/>
    </w:rPr>
  </w:style>
  <w:style w:type="paragraph" w:customStyle="1" w:styleId="Corpo">
    <w:name w:val="Corpo"/>
    <w:rsid w:val="00AD741C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adro">
    <w:name w:val="Padrão"/>
    <w:rsid w:val="00AD741C"/>
    <w:rPr>
      <w:rFonts w:ascii="Helvetica Neue" w:hAnsi="Helvetica Neue" w:cs="Arial Unicode MS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6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64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culdade@fesb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730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Academico</dc:creator>
  <cp:lastModifiedBy>rh2</cp:lastModifiedBy>
  <cp:revision>4</cp:revision>
  <cp:lastPrinted>2021-12-08T19:38:00Z</cp:lastPrinted>
  <dcterms:created xsi:type="dcterms:W3CDTF">2022-01-21T12:13:00Z</dcterms:created>
  <dcterms:modified xsi:type="dcterms:W3CDTF">2022-01-21T16:10:00Z</dcterms:modified>
</cp:coreProperties>
</file>