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C" w:rsidRDefault="00AD741C">
      <w:pPr>
        <w:pStyle w:val="CorpoA"/>
        <w:jc w:val="center"/>
      </w:pPr>
    </w:p>
    <w:p w:rsidR="00AD741C" w:rsidRPr="00D3664C" w:rsidRDefault="00EC3D15">
      <w:pPr>
        <w:pStyle w:val="CorpoA"/>
        <w:jc w:val="center"/>
        <w:rPr>
          <w:b/>
          <w:bCs/>
          <w:color w:val="auto"/>
        </w:rPr>
      </w:pPr>
      <w:r w:rsidRPr="00AF1706">
        <w:rPr>
          <w:b/>
          <w:bCs/>
          <w:color w:val="auto"/>
        </w:rPr>
        <w:t>EDITAL Nº</w:t>
      </w:r>
      <w:r w:rsidR="00D3664C" w:rsidRPr="00AF1706">
        <w:rPr>
          <w:b/>
          <w:bCs/>
          <w:color w:val="auto"/>
        </w:rPr>
        <w:t xml:space="preserve"> </w:t>
      </w:r>
      <w:r w:rsidR="00EA36BF">
        <w:rPr>
          <w:b/>
          <w:bCs/>
          <w:color w:val="auto"/>
          <w:u w:color="ED1628"/>
          <w:lang w:val="pt-BR"/>
        </w:rPr>
        <w:t>013</w:t>
      </w:r>
      <w:r w:rsidRPr="00AF1706">
        <w:rPr>
          <w:b/>
          <w:bCs/>
          <w:color w:val="auto"/>
        </w:rPr>
        <w:t>/202</w:t>
      </w:r>
      <w:r w:rsidR="00F65A32" w:rsidRPr="00AF1706">
        <w:rPr>
          <w:b/>
          <w:bCs/>
          <w:color w:val="auto"/>
        </w:rPr>
        <w:t>2</w:t>
      </w:r>
    </w:p>
    <w:p w:rsidR="00AD741C" w:rsidRDefault="00EC3D15">
      <w:pPr>
        <w:pStyle w:val="CorpoA"/>
        <w:tabs>
          <w:tab w:val="left" w:pos="360"/>
          <w:tab w:val="left" w:pos="540"/>
          <w:tab w:val="left" w:pos="90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D741C" w:rsidRDefault="00EC3D15">
      <w:pPr>
        <w:pStyle w:val="CorpoA"/>
        <w:tabs>
          <w:tab w:val="left" w:pos="360"/>
          <w:tab w:val="left" w:pos="540"/>
        </w:tabs>
        <w:jc w:val="center"/>
        <w:rPr>
          <w:b/>
          <w:bCs/>
        </w:rPr>
      </w:pPr>
      <w:r>
        <w:rPr>
          <w:b/>
          <w:bCs/>
        </w:rPr>
        <w:t>FUNDAÇÃ</w:t>
      </w:r>
      <w:r>
        <w:rPr>
          <w:b/>
          <w:bCs/>
          <w:lang w:val="de-DE"/>
        </w:rPr>
        <w:t>O DE ENSINO SUPERIOR DE BRAGAN</w:t>
      </w:r>
      <w:r>
        <w:rPr>
          <w:b/>
          <w:bCs/>
        </w:rPr>
        <w:t>Ç</w:t>
      </w:r>
      <w:r>
        <w:rPr>
          <w:b/>
          <w:bCs/>
          <w:lang w:val="de-DE"/>
        </w:rPr>
        <w:t>A PAULISTA</w:t>
      </w:r>
    </w:p>
    <w:p w:rsidR="00AD741C" w:rsidRDefault="00AD741C">
      <w:pPr>
        <w:pStyle w:val="CorpoA"/>
        <w:tabs>
          <w:tab w:val="left" w:pos="360"/>
          <w:tab w:val="left" w:pos="540"/>
        </w:tabs>
        <w:jc w:val="both"/>
      </w:pPr>
    </w:p>
    <w:p w:rsidR="00BF1034" w:rsidRDefault="00910B5A" w:rsidP="00910B5A">
      <w:pPr>
        <w:pStyle w:val="Corpodetexto"/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Diretora Presidente da Fundação de Ensino Superior de Bragança Paulista, Celia Badari Goulart, torna público o edital </w:t>
      </w:r>
      <w:r>
        <w:rPr>
          <w:b/>
          <w:bCs/>
          <w:sz w:val="24"/>
          <w:szCs w:val="24"/>
          <w:lang w:val="pt-BR"/>
        </w:rPr>
        <w:t xml:space="preserve">EXTERNO, </w:t>
      </w:r>
      <w:r>
        <w:rPr>
          <w:sz w:val="24"/>
          <w:szCs w:val="24"/>
        </w:rPr>
        <w:t>de forma EMERGENCIAL E TEMPORÁRIA (</w:t>
      </w:r>
      <w:r w:rsidR="00501228">
        <w:rPr>
          <w:sz w:val="24"/>
          <w:szCs w:val="24"/>
        </w:rPr>
        <w:t>2º Semestre de</w:t>
      </w:r>
      <w:r>
        <w:rPr>
          <w:sz w:val="24"/>
          <w:szCs w:val="24"/>
        </w:rPr>
        <w:t xml:space="preserve"> 2022) para </w:t>
      </w:r>
      <w:r>
        <w:rPr>
          <w:sz w:val="24"/>
          <w:szCs w:val="24"/>
          <w:lang w:val="pt-BR"/>
        </w:rPr>
        <w:t>atr</w:t>
      </w:r>
      <w:r>
        <w:rPr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buição de aula</w:t>
      </w:r>
      <w:r w:rsidRPr="007A308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docente para os Cursos da Faculdade de Ciências e Letras de Bragança Paulista, pelo regime da CLT.</w:t>
      </w:r>
    </w:p>
    <w:p w:rsidR="00AD741C" w:rsidRDefault="00AD741C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</w:p>
    <w:p w:rsidR="00AD741C" w:rsidRDefault="00EC3D15">
      <w:pPr>
        <w:pStyle w:val="CorpoA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DAS INSCRIÇÕES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lang w:val="pt-BR"/>
        </w:rPr>
      </w:pPr>
      <w:proofErr w:type="gramStart"/>
      <w:r w:rsidRPr="007A3086">
        <w:rPr>
          <w:lang w:val="pt-BR"/>
        </w:rPr>
        <w:t>1.1.</w:t>
      </w:r>
      <w:proofErr w:type="gramEnd"/>
      <w:r w:rsidRPr="007A3086">
        <w:rPr>
          <w:lang w:val="pt-BR"/>
        </w:rPr>
        <w:t>O candidato deverá enviar por e-mail os seguintes documentos: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lang w:val="pt-BR"/>
        </w:rPr>
      </w:pPr>
      <w:r w:rsidRPr="007A3086">
        <w:rPr>
          <w:lang w:val="pt-BR"/>
        </w:rPr>
        <w:tab/>
        <w:t>- L</w:t>
      </w:r>
      <w:r>
        <w:t>ink do Currículo Lattes atualizado</w:t>
      </w:r>
      <w:r w:rsidRPr="007A3086">
        <w:rPr>
          <w:lang w:val="pt-BR"/>
        </w:rPr>
        <w:t>;</w:t>
      </w:r>
    </w:p>
    <w:p w:rsidR="00F65A32" w:rsidRDefault="00F65A32" w:rsidP="00F65A32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pt-BR"/>
        </w:rPr>
        <w:tab/>
        <w:t>- Carta de apresentação e interesse;</w:t>
      </w:r>
    </w:p>
    <w:p w:rsidR="00AD741C" w:rsidRPr="007A3086" w:rsidRDefault="00EC3D15" w:rsidP="00AF1706">
      <w:pPr>
        <w:pStyle w:val="CorpoA"/>
        <w:tabs>
          <w:tab w:val="left" w:pos="360"/>
        </w:tabs>
        <w:spacing w:line="360" w:lineRule="auto"/>
        <w:jc w:val="both"/>
        <w:rPr>
          <w:lang w:val="pt-BR"/>
        </w:rPr>
      </w:pPr>
      <w:r w:rsidRPr="007A3086">
        <w:rPr>
          <w:lang w:val="pt-BR"/>
        </w:rPr>
        <w:tab/>
        <w:t>- Pl</w:t>
      </w:r>
      <w:r w:rsidR="00EC7D35" w:rsidRPr="007A3086">
        <w:rPr>
          <w:lang w:val="pt-BR"/>
        </w:rPr>
        <w:t>ano de Ensino da disciplina de i</w:t>
      </w:r>
      <w:r w:rsidRPr="007A3086">
        <w:rPr>
          <w:lang w:val="pt-BR"/>
        </w:rPr>
        <w:t>nteresse conforme ementa da disciplina (</w:t>
      </w:r>
      <w:r w:rsidRPr="007A3086">
        <w:rPr>
          <w:b/>
          <w:bCs/>
          <w:lang w:val="pt-BR"/>
        </w:rPr>
        <w:t>ANEXO I</w:t>
      </w:r>
      <w:r w:rsidR="00AF1706">
        <w:rPr>
          <w:lang w:val="pt-BR"/>
        </w:rPr>
        <w:t>),</w:t>
      </w:r>
      <w:r w:rsidRPr="007A3086">
        <w:rPr>
          <w:lang w:val="pt-BR"/>
        </w:rPr>
        <w:t xml:space="preserve"> modelo disp</w:t>
      </w:r>
      <w:r w:rsidRPr="007A3086">
        <w:rPr>
          <w:lang w:val="pt-BR"/>
        </w:rPr>
        <w:t>o</w:t>
      </w:r>
      <w:r w:rsidRPr="007A3086">
        <w:rPr>
          <w:lang w:val="pt-BR"/>
        </w:rPr>
        <w:t>nível neste edital (</w:t>
      </w:r>
      <w:r w:rsidRPr="007A3086">
        <w:rPr>
          <w:b/>
          <w:bCs/>
          <w:lang w:val="pt-BR"/>
        </w:rPr>
        <w:t>ANEXO II</w:t>
      </w:r>
      <w:r w:rsidRPr="007A3086">
        <w:rPr>
          <w:lang w:val="pt-BR"/>
        </w:rPr>
        <w:t>)</w:t>
      </w:r>
      <w:r w:rsidR="00AF1706">
        <w:rPr>
          <w:lang w:val="pt-BR"/>
        </w:rPr>
        <w:t xml:space="preserve"> e tema da avaliação didática </w:t>
      </w:r>
      <w:r w:rsidR="00AF1706" w:rsidRPr="007A3086">
        <w:rPr>
          <w:lang w:val="pt-BR"/>
        </w:rPr>
        <w:t>(</w:t>
      </w:r>
      <w:r w:rsidR="00AF1706" w:rsidRPr="007A3086">
        <w:rPr>
          <w:b/>
          <w:bCs/>
          <w:lang w:val="pt-BR"/>
        </w:rPr>
        <w:t>ANEXO I</w:t>
      </w:r>
      <w:r w:rsidR="00AF1706">
        <w:rPr>
          <w:b/>
          <w:bCs/>
          <w:lang w:val="pt-BR"/>
        </w:rPr>
        <w:t>II</w:t>
      </w:r>
      <w:r w:rsidR="00AF1706">
        <w:rPr>
          <w:lang w:val="pt-BR"/>
        </w:rPr>
        <w:t>).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lang w:val="pt-BR"/>
        </w:rPr>
        <w:t xml:space="preserve">1.2. Todas as inscrições DEVEM ser enviadas para o e e-mail da faculdade </w:t>
      </w:r>
      <w:hyperlink r:id="rId7" w:history="1">
        <w:r>
          <w:rPr>
            <w:rStyle w:val="Hyperlink0"/>
          </w:rPr>
          <w:t>faculdade@fesb.edu.br</w:t>
        </w:r>
      </w:hyperlink>
      <w:r w:rsidRPr="007A3086">
        <w:rPr>
          <w:rStyle w:val="Nenhum"/>
          <w:lang w:val="pt-BR"/>
        </w:rPr>
        <w:t xml:space="preserve"> e ta</w:t>
      </w:r>
      <w:r w:rsidRPr="007A3086">
        <w:rPr>
          <w:rStyle w:val="Nenhum"/>
          <w:lang w:val="pt-BR"/>
        </w:rPr>
        <w:t>m</w:t>
      </w:r>
      <w:r w:rsidRPr="007A3086">
        <w:rPr>
          <w:rStyle w:val="Nenhum"/>
          <w:lang w:val="pt-BR"/>
        </w:rPr>
        <w:t>bém para a coordenação do curso:</w:t>
      </w:r>
      <w:r w:rsidR="00D3664C" w:rsidRPr="00D3664C">
        <w:t xml:space="preserve"> </w:t>
      </w:r>
      <w:r w:rsidR="00D3664C" w:rsidRPr="007A3086">
        <w:rPr>
          <w:rStyle w:val="Hyperlink1"/>
          <w:lang w:val="pt-BR"/>
        </w:rPr>
        <w:t>coord</w:t>
      </w:r>
      <w:r w:rsidR="007A3086">
        <w:rPr>
          <w:rStyle w:val="Hyperlink1"/>
          <w:lang w:val="pt-BR"/>
        </w:rPr>
        <w:t>agro</w:t>
      </w:r>
      <w:r w:rsidR="00D3664C" w:rsidRPr="007A3086">
        <w:rPr>
          <w:rStyle w:val="Hyperlink1"/>
          <w:lang w:val="pt-BR"/>
        </w:rPr>
        <w:t>@fesb.edu.br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1.3. Colocar no título do e-mail “Vaga: Nome da disciplina de interesse"</w:t>
      </w:r>
    </w:p>
    <w:p w:rsidR="00AD741C" w:rsidRPr="003F724F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 xml:space="preserve">1.4. O prazo para o envio da documentação é até </w:t>
      </w:r>
      <w:r w:rsidR="00AF1706">
        <w:rPr>
          <w:rStyle w:val="Nenhum"/>
          <w:b/>
          <w:bCs/>
          <w:lang w:val="pt-BR"/>
        </w:rPr>
        <w:t>2</w:t>
      </w:r>
      <w:r w:rsidR="003F724F">
        <w:rPr>
          <w:rStyle w:val="Nenhum"/>
          <w:b/>
          <w:bCs/>
          <w:lang w:val="pt-BR"/>
        </w:rPr>
        <w:t>7</w:t>
      </w:r>
      <w:r w:rsidR="00D3664C" w:rsidRPr="007A3086">
        <w:rPr>
          <w:rStyle w:val="Nenhum"/>
          <w:b/>
          <w:bCs/>
          <w:lang w:val="pt-BR"/>
        </w:rPr>
        <w:t>/</w:t>
      </w:r>
      <w:r w:rsidR="007A3086">
        <w:rPr>
          <w:rStyle w:val="Nenhum"/>
          <w:b/>
          <w:bCs/>
          <w:lang w:val="pt-BR"/>
        </w:rPr>
        <w:t>0</w:t>
      </w:r>
      <w:r w:rsidR="003F724F">
        <w:rPr>
          <w:rStyle w:val="Nenhum"/>
          <w:b/>
          <w:bCs/>
          <w:lang w:val="pt-BR"/>
        </w:rPr>
        <w:t>8</w:t>
      </w:r>
      <w:r w:rsidRPr="007A3086">
        <w:rPr>
          <w:rStyle w:val="Nenhum"/>
          <w:b/>
          <w:bCs/>
          <w:lang w:val="pt-BR"/>
        </w:rPr>
        <w:t>/</w:t>
      </w:r>
      <w:r w:rsidR="00D3664C" w:rsidRPr="007A3086">
        <w:rPr>
          <w:rStyle w:val="Nenhum"/>
          <w:b/>
          <w:bCs/>
          <w:lang w:val="pt-BR"/>
        </w:rPr>
        <w:t>20</w:t>
      </w:r>
      <w:r w:rsidRPr="007A3086">
        <w:rPr>
          <w:rStyle w:val="Nenhum"/>
          <w:b/>
          <w:bCs/>
          <w:lang w:val="pt-BR"/>
        </w:rPr>
        <w:t>2</w:t>
      </w:r>
      <w:r w:rsidR="007A3086">
        <w:rPr>
          <w:rStyle w:val="Nenhum"/>
          <w:b/>
          <w:bCs/>
          <w:lang w:val="pt-BR"/>
        </w:rPr>
        <w:t>2</w:t>
      </w:r>
      <w:r w:rsidRPr="007A3086">
        <w:rPr>
          <w:rStyle w:val="Nenhum"/>
          <w:b/>
          <w:bCs/>
          <w:lang w:val="pt-BR"/>
        </w:rPr>
        <w:t xml:space="preserve"> às </w:t>
      </w:r>
      <w:proofErr w:type="gramStart"/>
      <w:r w:rsidRPr="007A3086">
        <w:rPr>
          <w:rStyle w:val="Nenhum"/>
          <w:b/>
          <w:bCs/>
          <w:lang w:val="pt-BR"/>
        </w:rPr>
        <w:t>23:59</w:t>
      </w:r>
      <w:proofErr w:type="gramEnd"/>
      <w:r w:rsidRPr="007A3086">
        <w:rPr>
          <w:rStyle w:val="Nenhum"/>
          <w:b/>
          <w:bCs/>
          <w:lang w:val="pt-BR"/>
        </w:rPr>
        <w:t>h</w:t>
      </w:r>
      <w:r w:rsidRPr="007A3086">
        <w:rPr>
          <w:rStyle w:val="Nenhum"/>
          <w:lang w:val="pt-BR"/>
        </w:rPr>
        <w:t>.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1.5. Não serão aceitas inscrições que não cumprirem com todos os requisitos deste edital.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 xml:space="preserve">1.6. </w:t>
      </w:r>
      <w:r>
        <w:rPr>
          <w:rStyle w:val="Nenhum"/>
        </w:rPr>
        <w:t>Oportunidade para profissionais com necessidades especiais desde que compatível com as funções do cargo (lei nº. 8213/91)</w:t>
      </w:r>
      <w:r w:rsidRPr="007A3086">
        <w:rPr>
          <w:rStyle w:val="Nenhum"/>
          <w:lang w:val="pt-BR"/>
        </w:rPr>
        <w:t>.</w:t>
      </w:r>
    </w:p>
    <w:p w:rsidR="00AD741C" w:rsidRDefault="00AD741C">
      <w:pPr>
        <w:pStyle w:val="CorpoA"/>
        <w:tabs>
          <w:tab w:val="left" w:pos="360"/>
        </w:tabs>
        <w:jc w:val="both"/>
        <w:rPr>
          <w:rStyle w:val="Nenhum"/>
        </w:rPr>
      </w:pP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t>2. DAS VAGAS</w:t>
      </w:r>
    </w:p>
    <w:p w:rsidR="00AD741C" w:rsidRDefault="00EC3D15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2.1 O quadro de vagas se encontra abaixo:</w:t>
      </w:r>
    </w:p>
    <w:p w:rsidR="00BF1034" w:rsidRDefault="00BF1034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tbl>
      <w:tblPr>
        <w:tblStyle w:val="TableNormal"/>
        <w:tblW w:w="4942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1342"/>
        <w:gridCol w:w="2500"/>
        <w:gridCol w:w="846"/>
        <w:gridCol w:w="4431"/>
        <w:gridCol w:w="1331"/>
      </w:tblGrid>
      <w:tr w:rsidR="00BF1034" w:rsidTr="00BF1034">
        <w:trPr>
          <w:trHeight w:val="315"/>
          <w:jc w:val="center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</w:tcPr>
          <w:p w:rsidR="00BF1034" w:rsidRPr="00211CC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rStyle w:val="Nenhum"/>
                <w:b/>
              </w:rPr>
            </w:pPr>
            <w:proofErr w:type="spellStart"/>
            <w:r w:rsidRPr="00211CC4">
              <w:rPr>
                <w:rStyle w:val="Nenhum"/>
                <w:b/>
              </w:rPr>
              <w:t>Curso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DISCIPLINA</w:t>
            </w:r>
            <w:bookmarkStart w:id="0" w:name="_GoBack"/>
            <w:bookmarkEnd w:id="0"/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CH*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HORÁRIO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VAGAS</w:t>
            </w:r>
          </w:p>
        </w:tc>
      </w:tr>
      <w:tr w:rsidR="00BF1034" w:rsidTr="00211CC4">
        <w:trPr>
          <w:trHeight w:val="315"/>
          <w:jc w:val="center"/>
        </w:trPr>
        <w:tc>
          <w:tcPr>
            <w:tcW w:w="6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1034" w:rsidRDefault="00BF1034" w:rsidP="00211CC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Engenharia</w:t>
            </w:r>
            <w:proofErr w:type="spellEnd"/>
            <w:r>
              <w:t xml:space="preserve"> </w:t>
            </w:r>
            <w:proofErr w:type="spellStart"/>
            <w:r>
              <w:t>Agronômica</w:t>
            </w:r>
            <w:proofErr w:type="spellEnd"/>
          </w:p>
          <w:p w:rsidR="00BF1034" w:rsidRDefault="00BF1034" w:rsidP="00211CC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Bacharelado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Desenho</w:t>
            </w:r>
            <w:proofErr w:type="spellEnd"/>
            <w:r>
              <w:t xml:space="preserve"> </w:t>
            </w:r>
            <w:proofErr w:type="spellStart"/>
            <w:r>
              <w:t>Técnico</w:t>
            </w:r>
            <w:proofErr w:type="spellEnd"/>
            <w:r>
              <w:t xml:space="preserve"> Rural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7A3086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lang w:val="pt-BR"/>
              </w:rPr>
            </w:pPr>
            <w:r>
              <w:rPr>
                <w:rStyle w:val="Nenhum"/>
                <w:sz w:val="20"/>
                <w:szCs w:val="20"/>
                <w:lang w:val="pt-BR"/>
              </w:rPr>
              <w:t>Segunda- Feira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 xml:space="preserve"> </w:t>
            </w:r>
            <w:r>
              <w:rPr>
                <w:rStyle w:val="Nenhum"/>
                <w:sz w:val="20"/>
                <w:szCs w:val="20"/>
                <w:lang w:val="pt-BR"/>
              </w:rPr>
              <w:t>das 21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>h</w:t>
            </w:r>
            <w:r>
              <w:rPr>
                <w:rStyle w:val="Nenhum"/>
                <w:sz w:val="20"/>
                <w:szCs w:val="20"/>
                <w:lang w:val="pt-BR"/>
              </w:rPr>
              <w:t>0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 xml:space="preserve">0 às </w:t>
            </w:r>
            <w:r>
              <w:rPr>
                <w:rStyle w:val="Nenhum"/>
                <w:sz w:val="20"/>
                <w:szCs w:val="20"/>
                <w:lang w:val="pt-BR"/>
              </w:rPr>
              <w:t>22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>h40.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  <w:tr w:rsidR="00BF1034" w:rsidTr="00BF1034">
        <w:trPr>
          <w:trHeight w:val="165"/>
          <w:jc w:val="center"/>
        </w:trPr>
        <w:tc>
          <w:tcPr>
            <w:tcW w:w="64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BF103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Máquinas</w:t>
            </w:r>
            <w:proofErr w:type="spellEnd"/>
            <w:r>
              <w:t xml:space="preserve"> e </w:t>
            </w:r>
            <w:proofErr w:type="spellStart"/>
            <w:r>
              <w:t>Mecanização</w:t>
            </w:r>
            <w:proofErr w:type="spellEnd"/>
            <w:r>
              <w:t xml:space="preserve"> Agricola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4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7A3086" w:rsidRDefault="00211CC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lang w:val="pt-BR"/>
              </w:rPr>
            </w:pPr>
            <w:r>
              <w:rPr>
                <w:rStyle w:val="Nenhum"/>
                <w:sz w:val="20"/>
                <w:szCs w:val="20"/>
                <w:lang w:val="pt-BR"/>
              </w:rPr>
              <w:t>Terça</w:t>
            </w:r>
            <w:r w:rsidR="00BF1034">
              <w:rPr>
                <w:rStyle w:val="Nenhum"/>
                <w:sz w:val="20"/>
                <w:szCs w:val="20"/>
                <w:lang w:val="pt-BR"/>
              </w:rPr>
              <w:t>- Feira</w:t>
            </w:r>
            <w:r w:rsidR="00BF1034" w:rsidRPr="007A3086">
              <w:rPr>
                <w:rStyle w:val="Nenhum"/>
                <w:sz w:val="20"/>
                <w:szCs w:val="20"/>
                <w:lang w:val="pt-BR"/>
              </w:rPr>
              <w:t xml:space="preserve"> </w:t>
            </w:r>
            <w:r w:rsidR="00BF1034">
              <w:rPr>
                <w:rStyle w:val="Nenhum"/>
                <w:sz w:val="20"/>
                <w:szCs w:val="20"/>
                <w:lang w:val="pt-BR"/>
              </w:rPr>
              <w:t>das 08</w:t>
            </w:r>
            <w:r w:rsidR="00BF1034" w:rsidRPr="007A3086">
              <w:rPr>
                <w:rStyle w:val="Nenhum"/>
                <w:sz w:val="20"/>
                <w:szCs w:val="20"/>
                <w:lang w:val="pt-BR"/>
              </w:rPr>
              <w:t>h</w:t>
            </w:r>
            <w:r w:rsidR="00BF1034">
              <w:rPr>
                <w:rStyle w:val="Nenhum"/>
                <w:sz w:val="20"/>
                <w:szCs w:val="20"/>
                <w:lang w:val="pt-BR"/>
              </w:rPr>
              <w:t>0</w:t>
            </w:r>
            <w:r w:rsidR="00BF1034" w:rsidRPr="007A3086">
              <w:rPr>
                <w:rStyle w:val="Nenhum"/>
                <w:sz w:val="20"/>
                <w:szCs w:val="20"/>
                <w:lang w:val="pt-BR"/>
              </w:rPr>
              <w:t xml:space="preserve">0 às </w:t>
            </w:r>
            <w:r w:rsidR="00BF1034">
              <w:rPr>
                <w:rStyle w:val="Nenhum"/>
                <w:sz w:val="20"/>
                <w:szCs w:val="20"/>
                <w:lang w:val="pt-BR"/>
              </w:rPr>
              <w:t>11</w:t>
            </w:r>
            <w:r w:rsidR="00BF1034" w:rsidRPr="007A3086">
              <w:rPr>
                <w:rStyle w:val="Nenhum"/>
                <w:sz w:val="20"/>
                <w:szCs w:val="20"/>
                <w:lang w:val="pt-BR"/>
              </w:rPr>
              <w:t>h40.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Style w:val="Corpo"/>
              <w:suppressAutoHyphens/>
              <w:jc w:val="center"/>
              <w:outlineLvl w:val="0"/>
            </w:pPr>
            <w:r>
              <w:t>1</w:t>
            </w:r>
          </w:p>
        </w:tc>
      </w:tr>
      <w:tr w:rsidR="00BF1034" w:rsidTr="00BF1034">
        <w:trPr>
          <w:trHeight w:val="165"/>
          <w:jc w:val="center"/>
        </w:trPr>
        <w:tc>
          <w:tcPr>
            <w:tcW w:w="64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BF103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Olericultura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Style w:val="Corpo"/>
              <w:suppressAutoHyphens/>
              <w:jc w:val="center"/>
              <w:outlineLvl w:val="0"/>
              <w:rPr>
                <w:rStyle w:val="Nenhum"/>
                <w:sz w:val="20"/>
                <w:szCs w:val="20"/>
              </w:rPr>
            </w:pPr>
            <w:r>
              <w:rPr>
                <w:rStyle w:val="Nenhum"/>
                <w:sz w:val="20"/>
                <w:szCs w:val="20"/>
              </w:rPr>
              <w:t>5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rStyle w:val="Nenhum"/>
                <w:sz w:val="20"/>
                <w:szCs w:val="20"/>
                <w:lang w:val="pt-BR"/>
              </w:rPr>
            </w:pPr>
            <w:r>
              <w:rPr>
                <w:rStyle w:val="Nenhum"/>
                <w:sz w:val="20"/>
                <w:szCs w:val="20"/>
                <w:lang w:val="pt-BR"/>
              </w:rPr>
              <w:t>Segunda- Feira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 xml:space="preserve"> </w:t>
            </w:r>
            <w:r>
              <w:rPr>
                <w:rStyle w:val="Nenhum"/>
                <w:sz w:val="20"/>
                <w:szCs w:val="20"/>
                <w:lang w:val="pt-BR"/>
              </w:rPr>
              <w:t>das 08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>h</w:t>
            </w:r>
            <w:r>
              <w:rPr>
                <w:rStyle w:val="Nenhum"/>
                <w:sz w:val="20"/>
                <w:szCs w:val="20"/>
                <w:lang w:val="pt-BR"/>
              </w:rPr>
              <w:t>0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 xml:space="preserve">0 às </w:t>
            </w:r>
            <w:r>
              <w:rPr>
                <w:rStyle w:val="Nenhum"/>
                <w:sz w:val="20"/>
                <w:szCs w:val="20"/>
                <w:lang w:val="pt-BR"/>
              </w:rPr>
              <w:t>12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>h</w:t>
            </w:r>
            <w:r>
              <w:rPr>
                <w:rStyle w:val="Nenhum"/>
                <w:sz w:val="20"/>
                <w:szCs w:val="20"/>
                <w:lang w:val="pt-BR"/>
              </w:rPr>
              <w:t>3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>0.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Style w:val="Corpo"/>
              <w:suppressAutoHyphens/>
              <w:jc w:val="center"/>
              <w:outlineLvl w:val="0"/>
              <w:rPr>
                <w:rStyle w:val="Nenhum"/>
                <w:sz w:val="20"/>
                <w:szCs w:val="20"/>
              </w:rPr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</w:tbl>
    <w:p w:rsidR="00BF1034" w:rsidRDefault="00BF1034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p w:rsidR="00BF1034" w:rsidRPr="007A3086" w:rsidRDefault="00BF1034" w:rsidP="00BF1034">
      <w:pPr>
        <w:pStyle w:val="CorpoA"/>
        <w:tabs>
          <w:tab w:val="left" w:pos="360"/>
        </w:tabs>
        <w:jc w:val="center"/>
        <w:rPr>
          <w:rStyle w:val="Nenhum"/>
          <w:sz w:val="20"/>
          <w:szCs w:val="20"/>
          <w:lang w:val="pt-BR"/>
        </w:rPr>
      </w:pPr>
      <w:r w:rsidRPr="007A3086">
        <w:rPr>
          <w:rStyle w:val="Nenhum"/>
          <w:sz w:val="20"/>
          <w:szCs w:val="20"/>
          <w:lang w:val="pt-BR"/>
        </w:rPr>
        <w:t>*CH: Carga horária semanal em hora/aula</w:t>
      </w:r>
    </w:p>
    <w:p w:rsidR="00A87E60" w:rsidRDefault="00A87E60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p w:rsidR="0030563D" w:rsidRDefault="0030563D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lastRenderedPageBreak/>
        <w:t>3. DAS ETAPAS DE SELEÇÃO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>3.1. A s</w:t>
      </w:r>
      <w:r>
        <w:rPr>
          <w:rStyle w:val="Nenhum"/>
        </w:rPr>
        <w:t>eleçã</w:t>
      </w:r>
      <w:r>
        <w:rPr>
          <w:rStyle w:val="Nenhum"/>
          <w:lang w:val="it-IT"/>
        </w:rPr>
        <w:t>o constar</w:t>
      </w:r>
      <w:r>
        <w:rPr>
          <w:rStyle w:val="Nenhum"/>
        </w:rPr>
        <w:t>á de aná</w:t>
      </w:r>
      <w:r w:rsidRPr="007A3086">
        <w:rPr>
          <w:rStyle w:val="Nenhum"/>
          <w:lang w:val="pt-BR"/>
        </w:rPr>
        <w:t xml:space="preserve">lise de </w:t>
      </w:r>
      <w:proofErr w:type="spellStart"/>
      <w:r w:rsidRPr="007A3086">
        <w:rPr>
          <w:rStyle w:val="Nenhum"/>
          <w:lang w:val="pt-BR"/>
        </w:rPr>
        <w:t>curr</w:t>
      </w:r>
      <w:proofErr w:type="spellEnd"/>
      <w:r>
        <w:rPr>
          <w:rStyle w:val="Nenhum"/>
        </w:rPr>
        <w:t>ículo</w:t>
      </w:r>
      <w:r w:rsidR="00F65A32">
        <w:rPr>
          <w:rStyle w:val="Nenhum"/>
          <w:lang w:val="pt-BR"/>
        </w:rPr>
        <w:t xml:space="preserve"> e do Plano de Ensino, seguido de entrevista e avaliação did</w:t>
      </w:r>
      <w:r w:rsidR="00F65A32">
        <w:rPr>
          <w:rStyle w:val="Nenhum"/>
          <w:lang w:val="pt-BR"/>
        </w:rPr>
        <w:t>á</w:t>
      </w:r>
      <w:r w:rsidR="00F65A32">
        <w:rPr>
          <w:rStyle w:val="Nenhum"/>
          <w:lang w:val="pt-BR"/>
        </w:rPr>
        <w:t>tica.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3.2 Na análise curricular, os candidatos deverão cumprir os requisitos: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ab/>
        <w:t>- F</w:t>
      </w:r>
      <w:r>
        <w:rPr>
          <w:rStyle w:val="Nenhum"/>
        </w:rPr>
        <w:t>ormaçã</w:t>
      </w:r>
      <w:r w:rsidRPr="007A3086">
        <w:rPr>
          <w:rStyle w:val="Nenhum"/>
          <w:lang w:val="pt-BR"/>
        </w:rPr>
        <w:t xml:space="preserve">o no componente curricular </w:t>
      </w:r>
      <w:proofErr w:type="spellStart"/>
      <w:r w:rsidRPr="007A3086">
        <w:rPr>
          <w:rStyle w:val="Nenhum"/>
          <w:lang w:val="pt-BR"/>
        </w:rPr>
        <w:t>espec</w:t>
      </w:r>
      <w:proofErr w:type="spellEnd"/>
      <w:r>
        <w:rPr>
          <w:rStyle w:val="Nenhum"/>
        </w:rPr>
        <w:t>í</w:t>
      </w:r>
      <w:r>
        <w:rPr>
          <w:rStyle w:val="Nenhum"/>
          <w:lang w:val="it-IT"/>
        </w:rPr>
        <w:t>fica</w:t>
      </w:r>
      <w:r w:rsidR="00835BF4">
        <w:rPr>
          <w:rStyle w:val="Nenhum"/>
          <w:lang w:val="it-IT"/>
        </w:rPr>
        <w:t>;</w:t>
      </w:r>
      <w:r>
        <w:rPr>
          <w:rStyle w:val="Nenhum"/>
          <w:lang w:val="it-IT"/>
        </w:rPr>
        <w:t xml:space="preserve"> </w:t>
      </w:r>
    </w:p>
    <w:p w:rsidR="00835BF4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ab/>
        <w:t>- P</w:t>
      </w:r>
      <w:r>
        <w:rPr>
          <w:rStyle w:val="Nenhum"/>
        </w:rPr>
        <w:t>referencialmente com titulação de Mestre e/ou Doutor</w:t>
      </w:r>
      <w:r w:rsidR="00835BF4">
        <w:rPr>
          <w:rStyle w:val="Nenhum"/>
        </w:rPr>
        <w:t>;</w:t>
      </w:r>
      <w:r>
        <w:rPr>
          <w:rStyle w:val="Nenhum"/>
        </w:rPr>
        <w:t xml:space="preserve"> 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>
        <w:rPr>
          <w:rStyle w:val="Nenhum"/>
        </w:rPr>
        <w:tab/>
      </w:r>
      <w:r w:rsidRPr="007A3086">
        <w:rPr>
          <w:rStyle w:val="Nenhum"/>
          <w:lang w:val="pt-BR"/>
        </w:rPr>
        <w:t>- E</w:t>
      </w:r>
      <w:r>
        <w:rPr>
          <w:rStyle w:val="Nenhum"/>
        </w:rPr>
        <w:t>xperiê</w:t>
      </w:r>
      <w:proofErr w:type="spellStart"/>
      <w:r w:rsidRPr="007A3086">
        <w:rPr>
          <w:rStyle w:val="Nenhum"/>
          <w:lang w:val="pt-BR"/>
        </w:rPr>
        <w:t>ncia</w:t>
      </w:r>
      <w:proofErr w:type="spellEnd"/>
      <w:r w:rsidRPr="007A3086">
        <w:rPr>
          <w:rStyle w:val="Nenhum"/>
          <w:lang w:val="pt-BR"/>
        </w:rPr>
        <w:t xml:space="preserve"> </w:t>
      </w:r>
      <w:proofErr w:type="spellStart"/>
      <w:r w:rsidRPr="007A3086">
        <w:rPr>
          <w:rStyle w:val="Nenhum"/>
          <w:lang w:val="pt-BR"/>
        </w:rPr>
        <w:t>acad</w:t>
      </w:r>
      <w:proofErr w:type="spellEnd"/>
      <w:r>
        <w:rPr>
          <w:rStyle w:val="Nenhum"/>
        </w:rPr>
        <w:t>êmica comprovada (de acordo com a Deliberação CNE 55/2006)</w:t>
      </w:r>
      <w:r>
        <w:rPr>
          <w:rStyle w:val="Nenhum"/>
          <w:lang w:val="it-IT"/>
        </w:rPr>
        <w:t xml:space="preserve"> e 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ab/>
        <w:t>- D</w:t>
      </w:r>
      <w:r>
        <w:rPr>
          <w:rStyle w:val="Nenhum"/>
        </w:rPr>
        <w:t>isponibilidade para atender o número de horas exigidas pela disciplina, dias e horá</w:t>
      </w:r>
      <w:r w:rsidRPr="007A3086">
        <w:rPr>
          <w:rStyle w:val="Nenhum"/>
          <w:lang w:val="pt-BR"/>
        </w:rPr>
        <w:t>rios;</w:t>
      </w:r>
    </w:p>
    <w:p w:rsidR="00BF1034" w:rsidRDefault="00835BF4" w:rsidP="00835BF4">
      <w:pPr>
        <w:pStyle w:val="CorpoA"/>
        <w:tabs>
          <w:tab w:val="left" w:pos="360"/>
        </w:tabs>
        <w:spacing w:line="360" w:lineRule="auto"/>
        <w:jc w:val="both"/>
      </w:pPr>
      <w:r>
        <w:t>3.3. O candidato selecionado na análise curricular será comunicado sobre a entrevista e avaliação didática via e-mail.</w:t>
      </w:r>
    </w:p>
    <w:p w:rsidR="00835BF4" w:rsidRDefault="00835BF4" w:rsidP="00835BF4">
      <w:pPr>
        <w:pStyle w:val="CorpoA"/>
        <w:tabs>
          <w:tab w:val="left" w:pos="360"/>
        </w:tabs>
        <w:spacing w:line="360" w:lineRule="auto"/>
        <w:jc w:val="both"/>
      </w:pPr>
      <w:r>
        <w:t xml:space="preserve"> 3.4 A entrevista e avaliação didática serão realizadas em ambiente remoto, pelo zoom de acordo com os temas previstos ne</w:t>
      </w:r>
      <w:r w:rsidR="00BF1034">
        <w:t>ste edital (</w:t>
      </w:r>
      <w:r w:rsidR="00BF1034" w:rsidRPr="00BF1034">
        <w:rPr>
          <w:b/>
        </w:rPr>
        <w:t>ANEXO II</w:t>
      </w:r>
      <w:r>
        <w:t xml:space="preserve">). </w:t>
      </w:r>
    </w:p>
    <w:p w:rsidR="00835BF4" w:rsidRDefault="00835BF4" w:rsidP="00835BF4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>
        <w:t xml:space="preserve">3.5. A avaliação didática terá duração de 20 minutos e será avaliada pelos membros da banca examinadora composta pela Diretoria Acadêmica, Coordenação do Curso, Representante docente e Recursos Humanos. 3.6 A entrevista e avaliação didática ocorrerão a partir de </w:t>
      </w:r>
      <w:r w:rsidR="00BF1034" w:rsidRPr="00BF1034">
        <w:rPr>
          <w:b/>
        </w:rPr>
        <w:t>29</w:t>
      </w:r>
      <w:r w:rsidRPr="00BF1034">
        <w:rPr>
          <w:b/>
        </w:rPr>
        <w:t>/0</w:t>
      </w:r>
      <w:r w:rsidR="00BF1034" w:rsidRPr="00BF1034">
        <w:rPr>
          <w:b/>
        </w:rPr>
        <w:t>8</w:t>
      </w:r>
      <w:r w:rsidRPr="00BF1034">
        <w:rPr>
          <w:b/>
        </w:rPr>
        <w:t>/2022</w:t>
      </w:r>
      <w:r>
        <w:t xml:space="preserve">. </w:t>
      </w:r>
    </w:p>
    <w:p w:rsidR="00AD741C" w:rsidRDefault="00AD741C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t>4. DOS RESULTADOS E RECURSOS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4.1. Os candidatos serão notificados por e-mail do resultado da seleção.</w:t>
      </w:r>
    </w:p>
    <w:p w:rsidR="00AD741C" w:rsidRPr="007A3086" w:rsidRDefault="00EC3D15" w:rsidP="00F65A32">
      <w:pPr>
        <w:pStyle w:val="CorpoA"/>
        <w:tabs>
          <w:tab w:val="left" w:pos="720"/>
          <w:tab w:val="left" w:pos="1512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4.2. Não caberão recursos sobre a decisão da banca examinadora.</w:t>
      </w:r>
    </w:p>
    <w:p w:rsidR="00AD741C" w:rsidRDefault="00AD741C">
      <w:pPr>
        <w:pStyle w:val="CorpoA"/>
        <w:jc w:val="center"/>
      </w:pPr>
    </w:p>
    <w:p w:rsidR="00AD741C" w:rsidRDefault="00EC3D15">
      <w:pPr>
        <w:pStyle w:val="CorpoA"/>
        <w:jc w:val="center"/>
      </w:pPr>
      <w:r>
        <w:rPr>
          <w:rStyle w:val="Nenhum"/>
        </w:rPr>
        <w:t xml:space="preserve">Bragança </w:t>
      </w:r>
      <w:r w:rsidRPr="00EC7D35">
        <w:rPr>
          <w:rStyle w:val="Nenhum"/>
          <w:color w:val="auto"/>
        </w:rPr>
        <w:t xml:space="preserve">Paulista, </w:t>
      </w:r>
      <w:r w:rsidR="007A3086">
        <w:rPr>
          <w:rStyle w:val="Nenhum"/>
          <w:color w:val="auto"/>
          <w:lang w:val="pt-BR"/>
        </w:rPr>
        <w:t>2</w:t>
      </w:r>
      <w:r w:rsidR="00BF1034">
        <w:rPr>
          <w:rStyle w:val="Nenhum"/>
          <w:color w:val="auto"/>
          <w:lang w:val="pt-BR"/>
        </w:rPr>
        <w:t>2</w:t>
      </w:r>
      <w:r w:rsidR="00EC7D35" w:rsidRPr="00EC7D35">
        <w:rPr>
          <w:rStyle w:val="Nenhum"/>
          <w:color w:val="auto"/>
        </w:rPr>
        <w:t xml:space="preserve"> de </w:t>
      </w:r>
      <w:r w:rsidR="00BF1034">
        <w:rPr>
          <w:rStyle w:val="Nenhum"/>
          <w:color w:val="auto"/>
        </w:rPr>
        <w:t>agosto</w:t>
      </w:r>
      <w:r w:rsidR="00EC7D35">
        <w:rPr>
          <w:rStyle w:val="Nenhum"/>
        </w:rPr>
        <w:t xml:space="preserve"> </w:t>
      </w:r>
      <w:r>
        <w:rPr>
          <w:rStyle w:val="Nenhum"/>
        </w:rPr>
        <w:t>de 202</w:t>
      </w:r>
      <w:r w:rsidR="007A3086">
        <w:rPr>
          <w:rStyle w:val="Nenhum"/>
        </w:rPr>
        <w:t>2</w:t>
      </w:r>
      <w:r>
        <w:rPr>
          <w:rStyle w:val="Nenhum"/>
        </w:rPr>
        <w:t>.</w:t>
      </w: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Pr="007A3086" w:rsidRDefault="00EC3D15">
      <w:pPr>
        <w:pStyle w:val="CorpoA"/>
        <w:jc w:val="center"/>
        <w:rPr>
          <w:rStyle w:val="Nenhum"/>
          <w:lang w:val="pt-BR"/>
        </w:rPr>
      </w:pPr>
      <w:r w:rsidRPr="007A3086">
        <w:rPr>
          <w:rStyle w:val="Nenhum"/>
          <w:lang w:val="pt-BR"/>
        </w:rPr>
        <w:t>_____________________________________________________________________</w:t>
      </w:r>
    </w:p>
    <w:p w:rsidR="00AD741C" w:rsidRDefault="00AD741C">
      <w:pPr>
        <w:pStyle w:val="CorpoA"/>
        <w:jc w:val="center"/>
      </w:pPr>
    </w:p>
    <w:p w:rsidR="00AD741C" w:rsidRDefault="00501228">
      <w:pPr>
        <w:pStyle w:val="CorpoA"/>
        <w:jc w:val="center"/>
        <w:rPr>
          <w:rStyle w:val="Nenhum"/>
          <w:lang w:val="it-IT"/>
        </w:rPr>
      </w:pPr>
      <w:r>
        <w:rPr>
          <w:rStyle w:val="Nenhum"/>
          <w:lang w:val="it-IT"/>
        </w:rPr>
        <w:t>Cel</w:t>
      </w:r>
      <w:r w:rsidR="00EC3D15">
        <w:rPr>
          <w:rStyle w:val="Nenhum"/>
          <w:lang w:val="it-IT"/>
        </w:rPr>
        <w:t xml:space="preserve">ia </w:t>
      </w:r>
      <w:r w:rsidR="00EC7D35">
        <w:rPr>
          <w:rStyle w:val="Nenhum"/>
          <w:lang w:val="it-IT"/>
        </w:rPr>
        <w:t xml:space="preserve">Badari </w:t>
      </w:r>
      <w:r w:rsidR="00EC3D15">
        <w:rPr>
          <w:rStyle w:val="Nenhum"/>
          <w:lang w:val="it-IT"/>
        </w:rPr>
        <w:t xml:space="preserve">Goulart </w:t>
      </w:r>
    </w:p>
    <w:p w:rsidR="00AD741C" w:rsidRDefault="00EC3D15">
      <w:pPr>
        <w:pStyle w:val="CorpoA"/>
        <w:spacing w:line="360" w:lineRule="auto"/>
        <w:jc w:val="center"/>
        <w:rPr>
          <w:rStyle w:val="Nenhum"/>
        </w:rPr>
      </w:pPr>
      <w:r>
        <w:rPr>
          <w:rStyle w:val="Nenhum"/>
        </w:rPr>
        <w:t>Diretora Presidente da F.M.E.S.B.P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D741C" w:rsidRDefault="00EC3D15">
      <w:pPr>
        <w:pStyle w:val="CorpoA"/>
        <w:jc w:val="center"/>
        <w:rPr>
          <w:rStyle w:val="Nenhum"/>
          <w:b/>
          <w:bCs/>
          <w:lang w:val="de-DE"/>
        </w:rPr>
      </w:pPr>
      <w:r>
        <w:rPr>
          <w:rStyle w:val="Nenhum"/>
          <w:b/>
          <w:bCs/>
          <w:lang w:val="de-DE"/>
        </w:rPr>
        <w:lastRenderedPageBreak/>
        <w:t>ANEXO I</w:t>
      </w:r>
    </w:p>
    <w:p w:rsidR="00AD741C" w:rsidRDefault="00EC7D35">
      <w:pPr>
        <w:pStyle w:val="CorpoA"/>
        <w:jc w:val="center"/>
        <w:rPr>
          <w:rStyle w:val="Nenhum"/>
          <w:sz w:val="20"/>
          <w:szCs w:val="20"/>
          <w:lang w:val="en-US"/>
        </w:rPr>
      </w:pPr>
      <w:r>
        <w:rPr>
          <w:rStyle w:val="Nenhum"/>
          <w:sz w:val="20"/>
          <w:szCs w:val="20"/>
          <w:lang w:val="en-US"/>
        </w:rPr>
        <w:t>EMENTAS DA DISCIPLINA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96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2840"/>
        <w:gridCol w:w="6838"/>
      </w:tblGrid>
      <w:tr w:rsidR="00AD741C" w:rsidTr="00EC7D35">
        <w:trPr>
          <w:trHeight w:val="228"/>
          <w:tblHeader/>
          <w:jc w:val="center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EC3D15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DISCIPLINA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EC3D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EMENTA</w:t>
            </w:r>
          </w:p>
        </w:tc>
      </w:tr>
      <w:tr w:rsidR="00AD741C" w:rsidTr="00D76D25">
        <w:tblPrEx>
          <w:shd w:val="clear" w:color="auto" w:fill="CED7E7"/>
        </w:tblPrEx>
        <w:trPr>
          <w:trHeight w:val="1118"/>
          <w:jc w:val="center"/>
        </w:trPr>
        <w:tc>
          <w:tcPr>
            <w:tcW w:w="2840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BF1034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proofErr w:type="spellStart"/>
            <w:r>
              <w:t>Desenho</w:t>
            </w:r>
            <w:proofErr w:type="spellEnd"/>
            <w:r>
              <w:t xml:space="preserve"> </w:t>
            </w:r>
            <w:proofErr w:type="spellStart"/>
            <w:r>
              <w:t>Técnico</w:t>
            </w:r>
            <w:proofErr w:type="spellEnd"/>
            <w:r>
              <w:t xml:space="preserve"> Rural</w:t>
            </w:r>
          </w:p>
          <w:p w:rsidR="007A3086" w:rsidRDefault="007A3086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7D35" w:rsidRPr="00BF1034" w:rsidRDefault="00BF1034" w:rsidP="00D76D25">
            <w:pPr>
              <w:pStyle w:val="Padro"/>
              <w:jc w:val="both"/>
              <w:rPr>
                <w:rFonts w:ascii="Times New Roman" w:hAnsi="Times New Roman" w:cs="Times New Roman"/>
              </w:rPr>
            </w:pPr>
            <w:r w:rsidRPr="00BF1034">
              <w:rPr>
                <w:rFonts w:ascii="Times New Roman" w:hAnsi="Times New Roman" w:cs="Times New Roman"/>
              </w:rPr>
              <w:t>Introdução e técnicas fundamentais. Instrumental. Normas Brasileiras. Escalas. Cota. Proporcionalidade. Concordância. Polígonos. Curvas cônicas. Vista auxiliares, corte, leitura e visualização de desenhos. Convenções e representação de material.</w:t>
            </w:r>
          </w:p>
          <w:p w:rsidR="00BF1034" w:rsidRPr="00BF1034" w:rsidRDefault="00BF1034" w:rsidP="00D76D25">
            <w:pPr>
              <w:pStyle w:val="Padro"/>
              <w:jc w:val="both"/>
              <w:rPr>
                <w:rFonts w:ascii="Times New Roman" w:hAnsi="Times New Roman" w:cs="Times New Roman"/>
              </w:rPr>
            </w:pP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 w:rsidRPr="00BF1034">
              <w:rPr>
                <w:b/>
                <w:bCs/>
                <w:sz w:val="22"/>
                <w:szCs w:val="22"/>
                <w:lang w:val="pt-BR" w:eastAsia="pt-BR"/>
              </w:rPr>
              <w:t>Bibliografia Básica: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OLIVEIRA E SILVA, E. DE e ALBIERO, E. Desenho Técnico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 xml:space="preserve">Fundamental. São </w:t>
            </w:r>
            <w:proofErr w:type="gramStart"/>
            <w:r w:rsidRPr="00BF1034">
              <w:rPr>
                <w:sz w:val="22"/>
                <w:szCs w:val="22"/>
                <w:lang w:val="pt-BR" w:eastAsia="pt-BR"/>
              </w:rPr>
              <w:t>Paulo :</w:t>
            </w:r>
            <w:proofErr w:type="gramEnd"/>
            <w:r w:rsidRPr="00BF1034">
              <w:rPr>
                <w:sz w:val="22"/>
                <w:szCs w:val="22"/>
                <w:lang w:val="pt-BR" w:eastAsia="pt-BR"/>
              </w:rPr>
              <w:t xml:space="preserve"> </w:t>
            </w:r>
            <w:proofErr w:type="spellStart"/>
            <w:r w:rsidRPr="00BF1034">
              <w:rPr>
                <w:sz w:val="22"/>
                <w:szCs w:val="22"/>
                <w:lang w:val="pt-BR" w:eastAsia="pt-BR"/>
              </w:rPr>
              <w:t>E.P.U.</w:t>
            </w:r>
            <w:proofErr w:type="spellEnd"/>
            <w:r w:rsidRPr="00BF1034">
              <w:rPr>
                <w:sz w:val="22"/>
                <w:szCs w:val="22"/>
                <w:lang w:val="pt-BR" w:eastAsia="pt-BR"/>
              </w:rPr>
              <w:t>,1977. 123 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 xml:space="preserve">PEREIRA, </w:t>
            </w:r>
            <w:proofErr w:type="spellStart"/>
            <w:r w:rsidRPr="00BF1034">
              <w:rPr>
                <w:sz w:val="22"/>
                <w:szCs w:val="22"/>
                <w:lang w:val="pt-BR" w:eastAsia="pt-BR"/>
              </w:rPr>
              <w:t>M.F.</w:t>
            </w:r>
            <w:proofErr w:type="spellEnd"/>
            <w:r w:rsidRPr="00BF1034">
              <w:rPr>
                <w:sz w:val="22"/>
                <w:szCs w:val="22"/>
                <w:lang w:val="pt-BR" w:eastAsia="pt-BR"/>
              </w:rPr>
              <w:t xml:space="preserve"> Construções Rurais. São Paulo: Nobel, 1986, 330p.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 w:rsidRPr="00BF1034">
              <w:rPr>
                <w:sz w:val="22"/>
                <w:szCs w:val="22"/>
                <w:lang w:val="pt-BR" w:eastAsia="pt-BR"/>
              </w:rPr>
              <w:t>VENDITTI,</w:t>
            </w:r>
            <w:proofErr w:type="spellStart"/>
            <w:proofErr w:type="gramEnd"/>
            <w:r w:rsidRPr="00BF1034">
              <w:rPr>
                <w:sz w:val="22"/>
                <w:szCs w:val="22"/>
                <w:lang w:val="pt-BR" w:eastAsia="pt-BR"/>
              </w:rPr>
              <w:t>M.V.R.</w:t>
            </w:r>
            <w:proofErr w:type="spellEnd"/>
            <w:r w:rsidRPr="00BF1034">
              <w:rPr>
                <w:sz w:val="22"/>
                <w:szCs w:val="22"/>
                <w:lang w:val="pt-BR" w:eastAsia="pt-BR"/>
              </w:rPr>
              <w:t xml:space="preserve"> Desenho técnico sem prancheta com </w:t>
            </w:r>
            <w:proofErr w:type="spellStart"/>
            <w:r w:rsidRPr="00BF1034">
              <w:rPr>
                <w:sz w:val="22"/>
                <w:szCs w:val="22"/>
                <w:lang w:val="pt-BR" w:eastAsia="pt-BR"/>
              </w:rPr>
              <w:t>autoCAD</w:t>
            </w:r>
            <w:proofErr w:type="spellEnd"/>
            <w:r w:rsidRPr="00BF1034">
              <w:rPr>
                <w:sz w:val="22"/>
                <w:szCs w:val="22"/>
                <w:lang w:val="pt-BR" w:eastAsia="pt-BR"/>
              </w:rPr>
              <w:t xml:space="preserve"> 2008.</w:t>
            </w:r>
          </w:p>
          <w:p w:rsidR="00BF1034" w:rsidRPr="00211CC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  <w:proofErr w:type="gramStart"/>
            <w:r w:rsidRPr="00211CC4">
              <w:rPr>
                <w:sz w:val="22"/>
                <w:szCs w:val="22"/>
                <w:lang w:eastAsia="pt-BR"/>
              </w:rPr>
              <w:t>2.ed</w:t>
            </w:r>
            <w:proofErr w:type="gramEnd"/>
            <w:r w:rsidRPr="00211CC4">
              <w:rPr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00211CC4">
              <w:rPr>
                <w:sz w:val="22"/>
                <w:szCs w:val="22"/>
                <w:lang w:eastAsia="pt-BR"/>
              </w:rPr>
              <w:t>Florianópolis</w:t>
            </w:r>
            <w:proofErr w:type="spellEnd"/>
            <w:r w:rsidRPr="00211CC4">
              <w:rPr>
                <w:sz w:val="22"/>
                <w:szCs w:val="22"/>
                <w:lang w:eastAsia="pt-BR"/>
              </w:rPr>
              <w:t>: Visual Books, 2007. 284 p.</w:t>
            </w:r>
          </w:p>
          <w:p w:rsidR="00BF1034" w:rsidRPr="00211CC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 w:rsidRPr="00BF1034">
              <w:rPr>
                <w:b/>
                <w:bCs/>
                <w:sz w:val="22"/>
                <w:szCs w:val="22"/>
                <w:lang w:val="pt-BR" w:eastAsia="pt-BR"/>
              </w:rPr>
              <w:t>Bibliografia Complementar: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 xml:space="preserve">GIONGO, </w:t>
            </w:r>
            <w:proofErr w:type="spellStart"/>
            <w:r w:rsidRPr="00BF1034">
              <w:rPr>
                <w:sz w:val="22"/>
                <w:szCs w:val="22"/>
                <w:lang w:val="pt-BR" w:eastAsia="pt-BR"/>
              </w:rPr>
              <w:t>A.R.</w:t>
            </w:r>
            <w:proofErr w:type="spellEnd"/>
            <w:r w:rsidRPr="00BF1034">
              <w:rPr>
                <w:sz w:val="22"/>
                <w:szCs w:val="22"/>
                <w:lang w:val="pt-BR" w:eastAsia="pt-BR"/>
              </w:rPr>
              <w:t xml:space="preserve"> Curso de Desenho Técnico. 31 ed. São Paulo: Nobel. 1978.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98p.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 xml:space="preserve">MICELI, </w:t>
            </w:r>
            <w:proofErr w:type="spellStart"/>
            <w:r w:rsidRPr="00BF1034">
              <w:rPr>
                <w:sz w:val="22"/>
                <w:szCs w:val="22"/>
                <w:lang w:val="pt-BR" w:eastAsia="pt-BR"/>
              </w:rPr>
              <w:t>M.T.</w:t>
            </w:r>
            <w:proofErr w:type="spellEnd"/>
            <w:r w:rsidRPr="00BF1034">
              <w:rPr>
                <w:sz w:val="22"/>
                <w:szCs w:val="22"/>
                <w:lang w:val="pt-BR" w:eastAsia="pt-BR"/>
              </w:rPr>
              <w:t xml:space="preserve"> e FERREIRA, P. Desenho Técnico Básico. Rio de </w:t>
            </w:r>
            <w:proofErr w:type="gramStart"/>
            <w:r w:rsidRPr="00BF1034">
              <w:rPr>
                <w:sz w:val="22"/>
                <w:szCs w:val="22"/>
                <w:lang w:val="pt-BR" w:eastAsia="pt-BR"/>
              </w:rPr>
              <w:t>Janeiro :</w:t>
            </w:r>
            <w:proofErr w:type="gramEnd"/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Ao Livro Técnico. 2001. 143 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 xml:space="preserve">NEIZEL, E. Desenho Técnico para a construção civil. </w:t>
            </w:r>
            <w:proofErr w:type="gramStart"/>
            <w:r w:rsidRPr="00BF1034">
              <w:rPr>
                <w:sz w:val="22"/>
                <w:szCs w:val="22"/>
                <w:lang w:val="pt-BR" w:eastAsia="pt-BR"/>
              </w:rPr>
              <w:t>v.</w:t>
            </w:r>
            <w:proofErr w:type="gramEnd"/>
            <w:r w:rsidRPr="00BF1034">
              <w:rPr>
                <w:sz w:val="22"/>
                <w:szCs w:val="22"/>
                <w:lang w:val="pt-BR" w:eastAsia="pt-BR"/>
              </w:rPr>
              <w:t>1. São Paulo:</w:t>
            </w:r>
          </w:p>
          <w:p w:rsidR="00BF1034" w:rsidRPr="00BF1034" w:rsidRDefault="00BF1034" w:rsidP="00BF1034">
            <w:pPr>
              <w:pStyle w:val="Padro"/>
              <w:jc w:val="both"/>
              <w:rPr>
                <w:rFonts w:ascii="Times New Roman" w:hAnsi="Times New Roman" w:cs="Times New Roman"/>
                <w:b/>
              </w:rPr>
            </w:pPr>
            <w:r w:rsidRPr="00BF1034">
              <w:rPr>
                <w:rFonts w:ascii="Times New Roman" w:hAnsi="Times New Roman" w:cs="Times New Roman"/>
                <w:lang w:val="pt-BR"/>
              </w:rPr>
              <w:t>EDUSP, 1974. 68p.</w:t>
            </w:r>
          </w:p>
          <w:p w:rsidR="00BF1034" w:rsidRDefault="00BF1034" w:rsidP="00D76D25">
            <w:pPr>
              <w:pStyle w:val="Padro"/>
              <w:jc w:val="both"/>
            </w:pPr>
          </w:p>
        </w:tc>
      </w:tr>
      <w:tr w:rsidR="00D76D25" w:rsidRPr="00AF1706" w:rsidTr="00EC7D35">
        <w:tblPrEx>
          <w:shd w:val="clear" w:color="auto" w:fill="CED7E7"/>
        </w:tblPrEx>
        <w:trPr>
          <w:trHeight w:val="1118"/>
          <w:jc w:val="center"/>
        </w:trPr>
        <w:tc>
          <w:tcPr>
            <w:tcW w:w="2840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lang w:val="pt-BR" w:eastAsia="pt-BR"/>
              </w:rPr>
            </w:pPr>
            <w:r>
              <w:rPr>
                <w:lang w:val="pt-BR" w:eastAsia="pt-BR"/>
              </w:rPr>
              <w:t>Máquinas e Mecanização</w:t>
            </w:r>
          </w:p>
          <w:p w:rsidR="00D76D25" w:rsidRDefault="00BF1034" w:rsidP="00BF1034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lang w:val="pt-BR" w:eastAsia="pt-BR"/>
              </w:rPr>
              <w:t>Agrícola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Estudo das fontes de potência. Motores de combustão interna. Mecanização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agrícola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: máquinas, implementos, ferramentas e utensílios. Aviação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agrícola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. Oficina rural. Motores de combustão interna. Tratores agrícolas.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Máquinas e implementos para o preparo do solo, semeadura, adubação,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cultivo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 xml:space="preserve"> e colheita. Máquina para colheita e acondicionamento de plantas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forrageiras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. Máquinas para preparo e mistura de rações. Equipamentos de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beneficiamento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b/>
                <w:bCs/>
                <w:sz w:val="22"/>
                <w:szCs w:val="22"/>
                <w:lang w:val="pt-BR" w:eastAsia="pt-BR"/>
              </w:rPr>
              <w:t>Bibliografia Básica: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BALASTREIRE,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L.A.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 Máquinas Agrícolas. São Paulo: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Manole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>, 1987.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MIALHE,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L.G.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 Máquinas agrícolas: ensaios &amp; certificação. Piracicaba: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FEALQ, 1996. 772p.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MORAES,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M.L.B.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; REIS,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A.V.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; TOESCHER,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C.F.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 &amp; MACHADO,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A.L.T.</w:t>
            </w:r>
            <w:proofErr w:type="spellEnd"/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Máquinas para colheita e processamento dos grãos. Pelotas: Universitária,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1999. 150p.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b/>
                <w:bCs/>
                <w:sz w:val="22"/>
                <w:szCs w:val="22"/>
                <w:lang w:val="pt-BR" w:eastAsia="pt-BR"/>
              </w:rPr>
              <w:t>Bibliografia Complementar: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DIAS, G P; VIEIRA, L B M. Manutenção de tratores agrícolas. Viçosa: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UFV, 1992. MACHADO,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A.L.T.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; REIS,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A.V.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; MORAES,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M.L.B.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 &amp;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ALONÇO,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A.S.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 Máquinas para preparo do solo, semeadura, adubação e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tratos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 xml:space="preserve"> culturais. Pelotas: Universitária, 1996. 171p.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REIS,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A.V.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; MACHADO,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A.L.T.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; TILLMANN,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C.A.C.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 &amp; MORAES,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spellStart"/>
            <w:r>
              <w:rPr>
                <w:sz w:val="22"/>
                <w:szCs w:val="22"/>
                <w:lang w:val="pt-BR" w:eastAsia="pt-BR"/>
              </w:rPr>
              <w:t>M.L.B.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 Motores, tratores, combustíveis e lubrificantes. Pelotas:</w:t>
            </w:r>
          </w:p>
          <w:p w:rsidR="00D76D25" w:rsidRDefault="00BF1034" w:rsidP="00BF1034">
            <w:pPr>
              <w:pStyle w:val="Padro"/>
              <w:jc w:val="both"/>
            </w:pPr>
            <w:r>
              <w:rPr>
                <w:lang w:val="pt-BR"/>
              </w:rPr>
              <w:t>Universitária, 1999. 315p.</w:t>
            </w:r>
          </w:p>
        </w:tc>
      </w:tr>
    </w:tbl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96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2840"/>
        <w:gridCol w:w="6838"/>
      </w:tblGrid>
      <w:tr w:rsidR="00BF1034" w:rsidTr="00BF1034">
        <w:trPr>
          <w:trHeight w:val="228"/>
          <w:tblHeader/>
          <w:jc w:val="center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DISCIPLINA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EMENTA</w:t>
            </w:r>
          </w:p>
        </w:tc>
      </w:tr>
      <w:tr w:rsidR="00BF1034" w:rsidRPr="00345374" w:rsidTr="00BF1034">
        <w:tblPrEx>
          <w:shd w:val="clear" w:color="auto" w:fill="CED7E7"/>
        </w:tblPrEx>
        <w:trPr>
          <w:trHeight w:val="1118"/>
          <w:jc w:val="center"/>
        </w:trPr>
        <w:tc>
          <w:tcPr>
            <w:tcW w:w="2840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345374" w:rsidRDefault="00345374" w:rsidP="00BF1034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>Olericultura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>Introdução e Aspectos Gerais da Olericultura. Os Fatores Climáticos. Solo,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>Nutrição e Adubação. Propagação e Implantação da Cultura. Irrigação: o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>Controle da Água. Controle Fitossanitário, Não "Guerra Química". A Sutil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>Arte da Comercialização. Olericultura como Agronegócio. Cultivo em</w:t>
            </w:r>
          </w:p>
          <w:p w:rsid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 xml:space="preserve">Ambiente Protegido - o Desafio </w:t>
            </w:r>
            <w:r>
              <w:rPr>
                <w:sz w:val="22"/>
                <w:szCs w:val="22"/>
                <w:lang w:val="pt-BR" w:eastAsia="pt-BR"/>
              </w:rPr>
              <w:t xml:space="preserve">da </w:t>
            </w:r>
            <w:proofErr w:type="spellStart"/>
            <w:r>
              <w:rPr>
                <w:sz w:val="22"/>
                <w:szCs w:val="22"/>
                <w:lang w:val="pt-BR" w:eastAsia="pt-BR"/>
              </w:rPr>
              <w:t>Plasticultura</w:t>
            </w:r>
            <w:proofErr w:type="spellEnd"/>
            <w:r>
              <w:rPr>
                <w:sz w:val="22"/>
                <w:szCs w:val="22"/>
                <w:lang w:val="pt-BR" w:eastAsia="pt-BR"/>
              </w:rPr>
              <w:t xml:space="preserve">. Hortaliças na </w:t>
            </w:r>
            <w:r w:rsidRPr="00345374">
              <w:rPr>
                <w:sz w:val="22"/>
                <w:szCs w:val="22"/>
                <w:lang w:val="pt-BR" w:eastAsia="pt-BR"/>
              </w:rPr>
              <w:t>Aliment</w:t>
            </w:r>
            <w:r w:rsidRPr="00345374">
              <w:rPr>
                <w:sz w:val="22"/>
                <w:szCs w:val="22"/>
                <w:lang w:val="pt-BR" w:eastAsia="pt-BR"/>
              </w:rPr>
              <w:t>a</w:t>
            </w:r>
            <w:r w:rsidRPr="00345374">
              <w:rPr>
                <w:sz w:val="22"/>
                <w:szCs w:val="22"/>
                <w:lang w:val="pt-BR" w:eastAsia="pt-BR"/>
              </w:rPr>
              <w:t>ção</w:t>
            </w:r>
            <w:r>
              <w:rPr>
                <w:sz w:val="22"/>
                <w:szCs w:val="22"/>
                <w:lang w:val="pt-BR" w:eastAsia="pt-BR"/>
              </w:rPr>
              <w:t xml:space="preserve"> </w:t>
            </w:r>
            <w:r w:rsidRPr="00345374">
              <w:rPr>
                <w:sz w:val="22"/>
                <w:szCs w:val="22"/>
                <w:lang w:val="pt-BR" w:eastAsia="pt-BR"/>
              </w:rPr>
              <w:t>Humana.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pt-BR" w:eastAsia="pt-BR"/>
              </w:rPr>
            </w:pPr>
            <w:r w:rsidRPr="00345374">
              <w:rPr>
                <w:b/>
                <w:bCs/>
                <w:sz w:val="22"/>
                <w:szCs w:val="22"/>
                <w:lang w:val="pt-BR" w:eastAsia="pt-BR"/>
              </w:rPr>
              <w:t>Bibliografia Básica: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 xml:space="preserve">FILGUEIRA, </w:t>
            </w:r>
            <w:proofErr w:type="spellStart"/>
            <w:r w:rsidRPr="00345374">
              <w:rPr>
                <w:sz w:val="22"/>
                <w:szCs w:val="22"/>
                <w:lang w:val="pt-BR" w:eastAsia="pt-BR"/>
              </w:rPr>
              <w:t>F.A.R.</w:t>
            </w:r>
            <w:proofErr w:type="spellEnd"/>
            <w:r w:rsidRPr="00345374">
              <w:rPr>
                <w:sz w:val="22"/>
                <w:szCs w:val="22"/>
                <w:lang w:val="pt-BR" w:eastAsia="pt-BR"/>
              </w:rPr>
              <w:t xml:space="preserve"> Manual de Olericultura. Viçosa: UFV, 2000. 560p.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 xml:space="preserve">FONTES, </w:t>
            </w:r>
            <w:proofErr w:type="spellStart"/>
            <w:r w:rsidRPr="00345374">
              <w:rPr>
                <w:sz w:val="22"/>
                <w:szCs w:val="22"/>
                <w:lang w:val="pt-BR" w:eastAsia="pt-BR"/>
              </w:rPr>
              <w:t>P.R.</w:t>
            </w:r>
            <w:proofErr w:type="spellEnd"/>
            <w:r w:rsidRPr="00345374">
              <w:rPr>
                <w:sz w:val="22"/>
                <w:szCs w:val="22"/>
                <w:lang w:val="pt-BR" w:eastAsia="pt-BR"/>
              </w:rPr>
              <w:t xml:space="preserve"> Olericultura: teoria e prática. Viçosa: UFV, 2005. 486p.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>SOUZA, J.L &amp; RESENDE, P. Manual de Horticultura Orgânica. Viçosa:</w:t>
            </w:r>
          </w:p>
          <w:p w:rsid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>Aprenda Fácil, 2003. 560p.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pt-BR" w:eastAsia="pt-BR"/>
              </w:rPr>
            </w:pPr>
            <w:r w:rsidRPr="00345374">
              <w:rPr>
                <w:b/>
                <w:bCs/>
                <w:sz w:val="22"/>
                <w:szCs w:val="22"/>
                <w:lang w:val="pt-BR" w:eastAsia="pt-BR"/>
              </w:rPr>
              <w:t>Bibliografia Complementar: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 xml:space="preserve">ALVARENGA, </w:t>
            </w:r>
            <w:proofErr w:type="spellStart"/>
            <w:r w:rsidRPr="00345374">
              <w:rPr>
                <w:sz w:val="22"/>
                <w:szCs w:val="22"/>
                <w:lang w:val="pt-BR" w:eastAsia="pt-BR"/>
              </w:rPr>
              <w:t>M.A.R.</w:t>
            </w:r>
            <w:proofErr w:type="spellEnd"/>
            <w:r w:rsidRPr="00345374">
              <w:rPr>
                <w:sz w:val="22"/>
                <w:szCs w:val="22"/>
                <w:lang w:val="pt-BR" w:eastAsia="pt-BR"/>
              </w:rPr>
              <w:t xml:space="preserve"> Tomate, produção em campo, </w:t>
            </w:r>
            <w:proofErr w:type="spellStart"/>
            <w:r w:rsidRPr="00345374">
              <w:rPr>
                <w:sz w:val="22"/>
                <w:szCs w:val="22"/>
                <w:lang w:val="pt-BR" w:eastAsia="pt-BR"/>
              </w:rPr>
              <w:t>casa-de-vegetação</w:t>
            </w:r>
            <w:proofErr w:type="spellEnd"/>
            <w:r w:rsidRPr="00345374">
              <w:rPr>
                <w:sz w:val="22"/>
                <w:szCs w:val="22"/>
                <w:lang w:val="pt-BR" w:eastAsia="pt-BR"/>
              </w:rPr>
              <w:t xml:space="preserve"> e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proofErr w:type="gramStart"/>
            <w:r w:rsidRPr="00345374">
              <w:rPr>
                <w:sz w:val="22"/>
                <w:szCs w:val="22"/>
                <w:lang w:val="pt-BR" w:eastAsia="pt-BR"/>
              </w:rPr>
              <w:t>em</w:t>
            </w:r>
            <w:proofErr w:type="gramEnd"/>
            <w:r w:rsidRPr="00345374">
              <w:rPr>
                <w:sz w:val="22"/>
                <w:szCs w:val="22"/>
                <w:lang w:val="pt-BR" w:eastAsia="pt-BR"/>
              </w:rPr>
              <w:t xml:space="preserve"> </w:t>
            </w:r>
            <w:proofErr w:type="spellStart"/>
            <w:r w:rsidRPr="00345374">
              <w:rPr>
                <w:sz w:val="22"/>
                <w:szCs w:val="22"/>
                <w:lang w:val="pt-BR" w:eastAsia="pt-BR"/>
              </w:rPr>
              <w:t>hidroponia</w:t>
            </w:r>
            <w:proofErr w:type="spellEnd"/>
            <w:r w:rsidRPr="00345374">
              <w:rPr>
                <w:sz w:val="22"/>
                <w:szCs w:val="22"/>
                <w:lang w:val="pt-BR" w:eastAsia="pt-BR"/>
              </w:rPr>
              <w:t>. Lavras: UFLA, 2004. 400p.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r w:rsidRPr="00345374">
              <w:rPr>
                <w:sz w:val="22"/>
                <w:szCs w:val="22"/>
                <w:lang w:val="pt-BR" w:eastAsia="pt-BR"/>
              </w:rPr>
              <w:t xml:space="preserve">GOTO, R.: TIVELLI, </w:t>
            </w:r>
            <w:proofErr w:type="spellStart"/>
            <w:r w:rsidRPr="00345374">
              <w:rPr>
                <w:sz w:val="22"/>
                <w:szCs w:val="22"/>
                <w:lang w:val="pt-BR" w:eastAsia="pt-BR"/>
              </w:rPr>
              <w:t>S.W.</w:t>
            </w:r>
            <w:proofErr w:type="spellEnd"/>
            <w:r w:rsidRPr="00345374">
              <w:rPr>
                <w:sz w:val="22"/>
                <w:szCs w:val="22"/>
                <w:lang w:val="pt-BR" w:eastAsia="pt-BR"/>
              </w:rPr>
              <w:t xml:space="preserve"> Produção de hortaliças em ambiente protegido:</w:t>
            </w:r>
          </w:p>
          <w:p w:rsidR="00345374" w:rsidRPr="00345374" w:rsidRDefault="00345374" w:rsidP="003453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pt-BR"/>
              </w:rPr>
            </w:pPr>
            <w:proofErr w:type="gramStart"/>
            <w:r w:rsidRPr="00345374">
              <w:rPr>
                <w:sz w:val="22"/>
                <w:szCs w:val="22"/>
                <w:lang w:val="pt-BR" w:eastAsia="pt-BR"/>
              </w:rPr>
              <w:t>condições</w:t>
            </w:r>
            <w:proofErr w:type="gramEnd"/>
          </w:p>
          <w:p w:rsidR="00BF1034" w:rsidRPr="00345374" w:rsidRDefault="00345374" w:rsidP="00345374">
            <w:pPr>
              <w:pStyle w:val="Padr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5374">
              <w:rPr>
                <w:rFonts w:ascii="Times New Roman" w:hAnsi="Times New Roman" w:cs="Times New Roman"/>
                <w:lang w:val="pt-BR"/>
              </w:rPr>
              <w:t>subtropicais</w:t>
            </w:r>
            <w:proofErr w:type="gramEnd"/>
            <w:r w:rsidRPr="00345374">
              <w:rPr>
                <w:rFonts w:ascii="Times New Roman" w:hAnsi="Times New Roman" w:cs="Times New Roman"/>
                <w:lang w:val="pt-BR"/>
              </w:rPr>
              <w:t xml:space="preserve">. São </w:t>
            </w:r>
            <w:proofErr w:type="gramStart"/>
            <w:r w:rsidRPr="00345374">
              <w:rPr>
                <w:rFonts w:ascii="Times New Roman" w:hAnsi="Times New Roman" w:cs="Times New Roman"/>
                <w:lang w:val="pt-BR"/>
              </w:rPr>
              <w:t>Paulo :</w:t>
            </w:r>
            <w:proofErr w:type="gramEnd"/>
            <w:r w:rsidRPr="00345374">
              <w:rPr>
                <w:rFonts w:ascii="Times New Roman" w:hAnsi="Times New Roman" w:cs="Times New Roman"/>
                <w:lang w:val="pt-BR"/>
              </w:rPr>
              <w:t xml:space="preserve"> UNESP, 1998. 319p.</w:t>
            </w:r>
          </w:p>
        </w:tc>
      </w:tr>
    </w:tbl>
    <w:p w:rsidR="00EC7D35" w:rsidRPr="00345374" w:rsidRDefault="00EC7D35">
      <w:pPr>
        <w:pStyle w:val="CorpoA"/>
        <w:jc w:val="center"/>
        <w:rPr>
          <w:rStyle w:val="Nenhum"/>
          <w:sz w:val="22"/>
          <w:szCs w:val="22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345374" w:rsidRDefault="00345374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AD741C" w:rsidRPr="00BC26A4" w:rsidRDefault="00EC3D15">
      <w:pPr>
        <w:pStyle w:val="CorpoA"/>
        <w:jc w:val="center"/>
        <w:rPr>
          <w:rStyle w:val="Nenhum"/>
          <w:b/>
          <w:bCs/>
          <w:lang w:val="pt-BR"/>
        </w:rPr>
      </w:pPr>
      <w:r w:rsidRPr="00BC26A4">
        <w:rPr>
          <w:rStyle w:val="Nenhum"/>
          <w:b/>
          <w:bCs/>
          <w:lang w:val="pt-BR"/>
        </w:rPr>
        <w:t>ANEXO II</w:t>
      </w:r>
    </w:p>
    <w:p w:rsidR="00AD741C" w:rsidRPr="007A3086" w:rsidRDefault="00EC3D15">
      <w:pPr>
        <w:pStyle w:val="CorpoA"/>
        <w:jc w:val="center"/>
        <w:rPr>
          <w:rStyle w:val="Nenhum"/>
          <w:sz w:val="20"/>
          <w:szCs w:val="20"/>
          <w:lang w:val="pt-BR"/>
        </w:rPr>
      </w:pPr>
      <w:r w:rsidRPr="007A3086">
        <w:rPr>
          <w:rStyle w:val="Nenhum"/>
          <w:sz w:val="20"/>
          <w:szCs w:val="20"/>
          <w:lang w:val="pt-BR"/>
        </w:rPr>
        <w:lastRenderedPageBreak/>
        <w:t>MODELO DE PLANO DE ENSINO*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63"/>
        <w:gridCol w:w="4716"/>
        <w:gridCol w:w="4384"/>
      </w:tblGrid>
      <w:tr w:rsidR="00AD741C">
        <w:trPr>
          <w:trHeight w:val="340"/>
          <w:jc w:val="center"/>
        </w:trPr>
        <w:tc>
          <w:tcPr>
            <w:tcW w:w="1046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jc w:val="center"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PLANO DE ENSINO</w:t>
            </w:r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Disciplina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Professor(a):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Objetivos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Metodologias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 w:rsidRPr="00211CC4">
        <w:trPr>
          <w:trHeight w:val="340"/>
          <w:jc w:val="center"/>
        </w:trPr>
        <w:tc>
          <w:tcPr>
            <w:tcW w:w="607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Pr="007A3086" w:rsidRDefault="00EC3D15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lang w:val="pt-BR"/>
              </w:rPr>
            </w:pPr>
            <w:r w:rsidRPr="007A3086">
              <w:rPr>
                <w:rFonts w:cs="Arial Unicode MS"/>
                <w:b/>
                <w:bCs/>
                <w:color w:val="000000"/>
                <w:sz w:val="20"/>
                <w:szCs w:val="20"/>
                <w:lang w:val="pt-BR"/>
              </w:rPr>
              <w:t>Métodos e Critérios de Avaliação: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Pr="007A3086" w:rsidRDefault="00AD741C">
            <w:pPr>
              <w:rPr>
                <w:lang w:val="pt-BR"/>
              </w:rPr>
            </w:pPr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Semana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Tema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da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aula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Metodologia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ensino</w:t>
            </w:r>
            <w:proofErr w:type="spellEnd"/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</w:tbl>
    <w:p w:rsidR="00AD741C" w:rsidRDefault="00AD741C">
      <w:pPr>
        <w:pStyle w:val="CorpoA"/>
        <w:widowControl w:val="0"/>
        <w:ind w:left="108" w:hanging="108"/>
        <w:jc w:val="center"/>
        <w:rPr>
          <w:rStyle w:val="Nenhum"/>
          <w:lang w:val="de-DE"/>
        </w:rPr>
      </w:pPr>
    </w:p>
    <w:p w:rsidR="00AD741C" w:rsidRDefault="00EC3D15">
      <w:pPr>
        <w:pStyle w:val="CorpoA"/>
        <w:jc w:val="center"/>
        <w:rPr>
          <w:rStyle w:val="Nenhum"/>
          <w:sz w:val="20"/>
          <w:szCs w:val="20"/>
          <w:lang w:val="de-DE"/>
        </w:rPr>
      </w:pPr>
      <w:r w:rsidRPr="007A3086">
        <w:rPr>
          <w:rStyle w:val="Nenhum"/>
          <w:sz w:val="20"/>
          <w:szCs w:val="20"/>
          <w:lang w:val="pt-BR"/>
        </w:rPr>
        <w:t xml:space="preserve">* Preencher exatamente </w:t>
      </w:r>
      <w:r w:rsidRPr="007A3086">
        <w:rPr>
          <w:rStyle w:val="Nenhum"/>
          <w:b/>
          <w:bCs/>
          <w:sz w:val="20"/>
          <w:szCs w:val="20"/>
          <w:lang w:val="pt-BR"/>
        </w:rPr>
        <w:t>14 TEMAS</w:t>
      </w:r>
      <w:r w:rsidRPr="007A3086">
        <w:rPr>
          <w:rStyle w:val="Nenhum"/>
          <w:sz w:val="20"/>
          <w:szCs w:val="20"/>
          <w:lang w:val="pt-BR"/>
        </w:rPr>
        <w:t xml:space="preserve"> de aulas a serem ministras. NÃO incluir avaliações e demais atividades.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sectPr w:rsidR="00835BF4" w:rsidSect="00AD741C">
      <w:headerReference w:type="default" r:id="rId8"/>
      <w:footerReference w:type="default" r:id="rId9"/>
      <w:pgSz w:w="11900" w:h="16840"/>
      <w:pgMar w:top="2890" w:right="567" w:bottom="567" w:left="850" w:header="56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B93" w:rsidRDefault="00013B93" w:rsidP="00AD741C">
      <w:r>
        <w:separator/>
      </w:r>
    </w:p>
  </w:endnote>
  <w:endnote w:type="continuationSeparator" w:id="0">
    <w:p w:rsidR="00013B93" w:rsidRDefault="00013B93" w:rsidP="00AD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34" w:rsidRDefault="00985BEE">
    <w:pPr>
      <w:pStyle w:val="CabealhoeRodap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83"/>
      </w:tabs>
      <w:jc w:val="right"/>
    </w:pPr>
    <w:r>
      <w:rPr>
        <w:sz w:val="18"/>
        <w:szCs w:val="18"/>
      </w:rPr>
      <w:fldChar w:fldCharType="begin"/>
    </w:r>
    <w:r w:rsidR="00BF1034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03ADD">
      <w:rPr>
        <w:rFonts w:hint="eastAsia"/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="00BF1034"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 w:rsidR="00BF1034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E03ADD">
      <w:rPr>
        <w:rFonts w:hint="eastAsia"/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B93" w:rsidRDefault="00013B93" w:rsidP="00AD741C">
      <w:r>
        <w:separator/>
      </w:r>
    </w:p>
  </w:footnote>
  <w:footnote w:type="continuationSeparator" w:id="0">
    <w:p w:rsidR="00013B93" w:rsidRDefault="00013B93" w:rsidP="00AD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34" w:rsidRDefault="00BF1034">
    <w:pPr>
      <w:pStyle w:val="CabealhoeRodap"/>
    </w:pPr>
    <w:r>
      <w:rPr>
        <w:noProof/>
        <w:lang w:val="pt-BR"/>
      </w:rPr>
      <w:drawing>
        <wp:inline distT="0" distB="0" distL="0" distR="0">
          <wp:extent cx="6654191" cy="1366838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191" cy="13668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7835"/>
    <w:multiLevelType w:val="hybridMultilevel"/>
    <w:tmpl w:val="0D40D142"/>
    <w:numStyleLink w:val="EstiloImportado1"/>
  </w:abstractNum>
  <w:abstractNum w:abstractNumId="1">
    <w:nsid w:val="3CF82EA1"/>
    <w:multiLevelType w:val="hybridMultilevel"/>
    <w:tmpl w:val="0D40D142"/>
    <w:styleLink w:val="EstiloImportado1"/>
    <w:lvl w:ilvl="0" w:tplc="675C8F42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8585E">
      <w:start w:val="1"/>
      <w:numFmt w:val="decimal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74E9C6">
      <w:start w:val="1"/>
      <w:numFmt w:val="decimal"/>
      <w:lvlText w:val="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2C3174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B49E76">
      <w:start w:val="1"/>
      <w:numFmt w:val="decimal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08DEA">
      <w:start w:val="1"/>
      <w:numFmt w:val="decimal"/>
      <w:lvlText w:val="%6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00B654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DE8A98">
      <w:start w:val="1"/>
      <w:numFmt w:val="decimal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44D974">
      <w:start w:val="1"/>
      <w:numFmt w:val="decimal"/>
      <w:lvlText w:val="%9."/>
      <w:lvlJc w:val="left"/>
      <w:pPr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41C"/>
    <w:rsid w:val="00013B93"/>
    <w:rsid w:val="00075E0A"/>
    <w:rsid w:val="000C0FCF"/>
    <w:rsid w:val="00151DC9"/>
    <w:rsid w:val="00211CC4"/>
    <w:rsid w:val="0024058E"/>
    <w:rsid w:val="0026020E"/>
    <w:rsid w:val="00280435"/>
    <w:rsid w:val="00295FCA"/>
    <w:rsid w:val="0030563D"/>
    <w:rsid w:val="00333E43"/>
    <w:rsid w:val="00345374"/>
    <w:rsid w:val="003F724F"/>
    <w:rsid w:val="00472809"/>
    <w:rsid w:val="00501228"/>
    <w:rsid w:val="00515F05"/>
    <w:rsid w:val="006B7052"/>
    <w:rsid w:val="006E10CA"/>
    <w:rsid w:val="006F0B7C"/>
    <w:rsid w:val="007A3086"/>
    <w:rsid w:val="00835BF4"/>
    <w:rsid w:val="008B103D"/>
    <w:rsid w:val="008C6412"/>
    <w:rsid w:val="00910B5A"/>
    <w:rsid w:val="00962C8D"/>
    <w:rsid w:val="0098317B"/>
    <w:rsid w:val="00985BEE"/>
    <w:rsid w:val="009F0402"/>
    <w:rsid w:val="00A1122E"/>
    <w:rsid w:val="00A12C04"/>
    <w:rsid w:val="00A87E60"/>
    <w:rsid w:val="00AD741C"/>
    <w:rsid w:val="00AF1706"/>
    <w:rsid w:val="00B306C1"/>
    <w:rsid w:val="00B327AB"/>
    <w:rsid w:val="00B71020"/>
    <w:rsid w:val="00BC26A4"/>
    <w:rsid w:val="00BC2EA7"/>
    <w:rsid w:val="00BF1034"/>
    <w:rsid w:val="00CA119F"/>
    <w:rsid w:val="00D3664C"/>
    <w:rsid w:val="00D76D25"/>
    <w:rsid w:val="00E03ADD"/>
    <w:rsid w:val="00EA36BF"/>
    <w:rsid w:val="00EC3D15"/>
    <w:rsid w:val="00EC7D35"/>
    <w:rsid w:val="00F44F0D"/>
    <w:rsid w:val="00F65A32"/>
    <w:rsid w:val="00FB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741C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741C"/>
    <w:rPr>
      <w:u w:val="single"/>
    </w:rPr>
  </w:style>
  <w:style w:type="table" w:customStyle="1" w:styleId="TableNormal">
    <w:name w:val="Table Normal"/>
    <w:rsid w:val="00AD7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AD74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AD741C"/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AD741C"/>
    <w:pPr>
      <w:jc w:val="both"/>
    </w:pPr>
    <w:rPr>
      <w:rFonts w:cs="Arial Unicode MS"/>
      <w:color w:val="000000"/>
      <w:u w:color="000000"/>
      <w:lang w:val="pt-PT"/>
    </w:rPr>
  </w:style>
  <w:style w:type="numbering" w:customStyle="1" w:styleId="EstiloImportado1">
    <w:name w:val="Estilo Importado 1"/>
    <w:rsid w:val="00AD741C"/>
    <w:pPr>
      <w:numPr>
        <w:numId w:val="1"/>
      </w:numPr>
    </w:pPr>
  </w:style>
  <w:style w:type="character" w:customStyle="1" w:styleId="Nenhum">
    <w:name w:val="Nenhum"/>
    <w:rsid w:val="00AD741C"/>
  </w:style>
  <w:style w:type="character" w:customStyle="1" w:styleId="Hyperlink0">
    <w:name w:val="Hyperlink.0"/>
    <w:basedOn w:val="Nenhum"/>
    <w:rsid w:val="00AD741C"/>
    <w:rPr>
      <w:rFonts w:ascii="Times New Roman" w:eastAsia="Times New Roman" w:hAnsi="Times New Roman" w:cs="Times New Roman"/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sid w:val="00AD741C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customStyle="1" w:styleId="Corpo">
    <w:name w:val="Corpo"/>
    <w:rsid w:val="00AD741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adro">
    <w:name w:val="Padrão"/>
    <w:rsid w:val="00AD741C"/>
    <w:rPr>
      <w:rFonts w:ascii="Helvetica Neue" w:hAnsi="Helvetica Neue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4C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65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uldade@fes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1011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Academico</dc:creator>
  <cp:lastModifiedBy>rh2</cp:lastModifiedBy>
  <cp:revision>4</cp:revision>
  <cp:lastPrinted>2022-08-24T17:15:00Z</cp:lastPrinted>
  <dcterms:created xsi:type="dcterms:W3CDTF">2022-08-24T11:52:00Z</dcterms:created>
  <dcterms:modified xsi:type="dcterms:W3CDTF">2022-08-24T17:18:00Z</dcterms:modified>
</cp:coreProperties>
</file>