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8D" w:rsidRPr="000831B1" w:rsidRDefault="00D71C8D" w:rsidP="00D71C8D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831B1">
        <w:rPr>
          <w:rFonts w:ascii="Bookman Old Style" w:hAnsi="Bookman Old Style" w:cs="Times New Roman"/>
          <w:b/>
          <w:sz w:val="24"/>
          <w:szCs w:val="24"/>
        </w:rPr>
        <w:t xml:space="preserve">EDITAL Nº </w:t>
      </w:r>
      <w:r>
        <w:rPr>
          <w:rFonts w:ascii="Bookman Old Style" w:hAnsi="Bookman Old Style" w:cs="Times New Roman"/>
          <w:b/>
          <w:sz w:val="24"/>
          <w:szCs w:val="24"/>
        </w:rPr>
        <w:t>16</w:t>
      </w:r>
      <w:r w:rsidRPr="000831B1">
        <w:rPr>
          <w:rFonts w:ascii="Bookman Old Style" w:hAnsi="Bookman Old Style" w:cs="Times New Roman"/>
          <w:b/>
          <w:sz w:val="24"/>
          <w:szCs w:val="24"/>
        </w:rPr>
        <w:t>/2017</w:t>
      </w:r>
    </w:p>
    <w:p w:rsidR="00D71C8D" w:rsidRPr="00D01B2A" w:rsidRDefault="00D71C8D" w:rsidP="00D71C8D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INSCRIÇÃO E SELEÇÃO PARA O PROGRAMA DE APRIMORAMENTO EM NUTRIÇÃO </w:t>
      </w:r>
      <w:r>
        <w:rPr>
          <w:rFonts w:ascii="Bookman Old Style" w:hAnsi="Bookman Old Style" w:cs="Times New Roman"/>
          <w:sz w:val="24"/>
          <w:szCs w:val="24"/>
        </w:rPr>
        <w:t>(PAN)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Arial"/>
          <w:sz w:val="24"/>
        </w:rPr>
        <w:t>O Diretor Presidente da Fundação Municipal de Ensino Superior de Bragança Paulista, Adilson Octaviano,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torna público o presente EDITAL que regerá o Processo de Inscrição e Seleção para o </w:t>
      </w:r>
      <w:r w:rsidRPr="00D01B2A">
        <w:rPr>
          <w:rFonts w:ascii="Bookman Old Style" w:hAnsi="Bookman Old Style" w:cs="Times New Roman"/>
          <w:b/>
          <w:sz w:val="24"/>
          <w:szCs w:val="24"/>
        </w:rPr>
        <w:t>PROGRAMA DE APRIMORAMENTO EM NUTRIÇÃO</w:t>
      </w:r>
      <w:r>
        <w:rPr>
          <w:rFonts w:ascii="Bookman Old Style" w:hAnsi="Bookman Old Style" w:cs="Times New Roman"/>
          <w:b/>
          <w:sz w:val="24"/>
          <w:szCs w:val="24"/>
        </w:rPr>
        <w:t xml:space="preserve"> – PAN, DO </w:t>
      </w: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NUTRIFESB,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conforme abaixo: 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DO OFERECIMENTO DO CURSO </w:t>
      </w: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 O Curso de Nutrição </w:t>
      </w:r>
      <w:r>
        <w:rPr>
          <w:rFonts w:ascii="Bookman Old Style" w:hAnsi="Bookman Old Style" w:cs="Times New Roman"/>
          <w:sz w:val="24"/>
          <w:szCs w:val="24"/>
        </w:rPr>
        <w:t>recebe o graduado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em Nutrição para 01 (uma) vaga no Programa de Aprimoramento em Nutrição</w:t>
      </w:r>
      <w:r>
        <w:rPr>
          <w:rFonts w:ascii="Bookman Old Style" w:hAnsi="Bookman Old Style" w:cs="Times New Roman"/>
          <w:sz w:val="24"/>
          <w:szCs w:val="24"/>
        </w:rPr>
        <w:t xml:space="preserve"> anual</w:t>
      </w:r>
      <w:r w:rsidRPr="00D01B2A">
        <w:rPr>
          <w:rFonts w:ascii="Bookman Old Style" w:hAnsi="Bookman Old Style" w:cs="Times New Roman"/>
          <w:sz w:val="24"/>
          <w:szCs w:val="24"/>
        </w:rPr>
        <w:t>.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>DOS OBJETIVOS</w:t>
      </w: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Se</w:t>
      </w:r>
      <w:r>
        <w:rPr>
          <w:rFonts w:ascii="Bookman Old Style" w:hAnsi="Bookman Old Style" w:cs="Times New Roman"/>
          <w:sz w:val="24"/>
          <w:szCs w:val="24"/>
        </w:rPr>
        <w:t>lecionar os alunos egressos do C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urso de Nutrição da Fundação Municipal de Ensino Superior de Bragança Paulista – FESB ou outras escolas reconhecidas por órgãos oficiais do Brasil, para participação no Programa de </w:t>
      </w:r>
      <w:r>
        <w:rPr>
          <w:rFonts w:ascii="Bookman Old Style" w:hAnsi="Bookman Old Style" w:cs="Times New Roman"/>
          <w:sz w:val="24"/>
          <w:szCs w:val="24"/>
        </w:rPr>
        <w:t>Aprimoramento em Nutrição – PAN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a ser reali</w:t>
      </w:r>
      <w:r>
        <w:rPr>
          <w:rFonts w:ascii="Bookman Old Style" w:hAnsi="Bookman Old Style" w:cs="Times New Roman"/>
          <w:sz w:val="24"/>
          <w:szCs w:val="24"/>
        </w:rPr>
        <w:t xml:space="preserve">zado no Ambulatório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de Nutrição – NUTRIFESB. 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DA INSCRIÇÃO 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Período: </w:t>
      </w:r>
      <w:r>
        <w:rPr>
          <w:rFonts w:ascii="Bookman Old Style" w:hAnsi="Bookman Old Style" w:cs="Times New Roman"/>
          <w:b/>
          <w:sz w:val="24"/>
          <w:szCs w:val="24"/>
        </w:rPr>
        <w:t>16 de novembro de 2017</w:t>
      </w: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 a </w:t>
      </w:r>
      <w:r>
        <w:rPr>
          <w:rFonts w:ascii="Bookman Old Style" w:hAnsi="Bookman Old Style" w:cs="Times New Roman"/>
          <w:b/>
          <w:sz w:val="24"/>
          <w:szCs w:val="24"/>
        </w:rPr>
        <w:t>30 novembro de 2017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Local: Secretaria Geral da FESB</w:t>
      </w:r>
    </w:p>
    <w:p w:rsidR="00D71C8D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Horário: das 8h às 21h, mediante pagamento da taxa de inscrição de R$ 100,00.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D01B2A">
        <w:rPr>
          <w:rFonts w:ascii="Bookman Old Style" w:hAnsi="Bookman Old Style" w:cs="Times New Roman"/>
          <w:sz w:val="24"/>
          <w:szCs w:val="24"/>
        </w:rPr>
        <w:t>Só serão considerados inscritos os candidatos que efetuarem o pagamento. O pagamento deverá ser realizado na tesouraria da FESB e não haverá devolução da taxa de inscrição em quaisquer circunstâncias.</w:t>
      </w:r>
    </w:p>
    <w:p w:rsidR="00D71C8D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>DO CURSO</w:t>
      </w: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O PAN terá duração de 18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meses, com atividades teóricas</w:t>
      </w:r>
      <w:r>
        <w:rPr>
          <w:rFonts w:ascii="Bookman Old Style" w:hAnsi="Bookman Old Style" w:cs="Times New Roman"/>
          <w:sz w:val="24"/>
          <w:szCs w:val="24"/>
        </w:rPr>
        <w:t xml:space="preserve"> através da participação como aluno ouvinte em uma das disciplinas do curso de nutrição durante o semestre letivo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. </w:t>
      </w:r>
      <w:r>
        <w:rPr>
          <w:rFonts w:ascii="Bookman Old Style" w:hAnsi="Bookman Old Style" w:cs="Times New Roman"/>
          <w:sz w:val="24"/>
          <w:szCs w:val="24"/>
        </w:rPr>
        <w:t xml:space="preserve">As atividades práticas serão realizadas no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nutrifesb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incluindo participações em </w:t>
      </w:r>
      <w:r>
        <w:rPr>
          <w:rFonts w:ascii="Bookman Old Style" w:hAnsi="Bookman Old Style" w:cs="Times New Roman"/>
          <w:sz w:val="24"/>
          <w:szCs w:val="24"/>
        </w:rPr>
        <w:t xml:space="preserve">atendimento individual e em grupo, projetos e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eventos </w:t>
      </w:r>
      <w:r>
        <w:rPr>
          <w:rFonts w:ascii="Bookman Old Style" w:hAnsi="Bookman Old Style" w:cs="Times New Roman"/>
          <w:sz w:val="24"/>
          <w:szCs w:val="24"/>
        </w:rPr>
        <w:t xml:space="preserve">do curso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de acordo </w:t>
      </w:r>
      <w:r>
        <w:rPr>
          <w:rFonts w:ascii="Bookman Old Style" w:hAnsi="Bookman Old Style" w:cs="Times New Roman"/>
          <w:sz w:val="24"/>
          <w:szCs w:val="24"/>
        </w:rPr>
        <w:t>as atribuições do aprimorando</w:t>
      </w:r>
      <w:r w:rsidRPr="00D01B2A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Tais atividades serão cumpridas em regime de </w:t>
      </w:r>
      <w:r w:rsidRPr="001C5B03">
        <w:rPr>
          <w:rFonts w:ascii="Bookman Old Style" w:hAnsi="Bookman Old Style" w:cs="Times New Roman"/>
          <w:b/>
          <w:sz w:val="24"/>
          <w:szCs w:val="24"/>
        </w:rPr>
        <w:t>3</w:t>
      </w:r>
      <w:r>
        <w:rPr>
          <w:rFonts w:ascii="Bookman Old Style" w:hAnsi="Bookman Old Style" w:cs="Times New Roman"/>
          <w:b/>
          <w:sz w:val="24"/>
          <w:szCs w:val="24"/>
        </w:rPr>
        <w:t>6</w:t>
      </w:r>
      <w:r w:rsidRPr="001C5B03">
        <w:rPr>
          <w:rFonts w:ascii="Bookman Old Style" w:hAnsi="Bookman Old Style" w:cs="Times New Roman"/>
          <w:b/>
          <w:sz w:val="24"/>
          <w:szCs w:val="24"/>
        </w:rPr>
        <w:t xml:space="preserve"> horas semanais</w:t>
      </w:r>
      <w:r>
        <w:rPr>
          <w:rFonts w:ascii="Bookman Old Style" w:hAnsi="Bookman Old Style" w:cs="Times New Roman"/>
          <w:b/>
          <w:sz w:val="24"/>
          <w:szCs w:val="24"/>
        </w:rPr>
        <w:t>.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DAS VAGAS </w:t>
      </w: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Será aberta, para o PAN</w:t>
      </w:r>
      <w:r>
        <w:rPr>
          <w:rFonts w:ascii="Bookman Old Style" w:hAnsi="Bookman Old Style" w:cs="Times New Roman"/>
          <w:sz w:val="24"/>
          <w:szCs w:val="24"/>
        </w:rPr>
        <w:t>, no ano de 2018</w:t>
      </w:r>
      <w:r w:rsidRPr="00D01B2A">
        <w:rPr>
          <w:rFonts w:ascii="Bookman Old Style" w:hAnsi="Bookman Old Style" w:cs="Times New Roman"/>
          <w:sz w:val="24"/>
          <w:szCs w:val="24"/>
        </w:rPr>
        <w:t>, 01 (uma) vaga</w:t>
      </w:r>
      <w:r>
        <w:rPr>
          <w:rFonts w:ascii="Bookman Old Style" w:hAnsi="Bookman Old Style" w:cs="Times New Roman"/>
          <w:sz w:val="24"/>
          <w:szCs w:val="24"/>
        </w:rPr>
        <w:t xml:space="preserve"> para nutricionista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>DOS REQUISITOS PARA INSCRIÇÃO</w:t>
      </w:r>
    </w:p>
    <w:p w:rsidR="00D71C8D" w:rsidRPr="00D01B2A" w:rsidRDefault="00D71C8D" w:rsidP="00D71C8D">
      <w:pPr>
        <w:spacing w:after="0" w:line="360" w:lineRule="auto"/>
        <w:ind w:firstLine="405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Para se inscrever o candidato deverá atender aos seguintes requisitos: </w:t>
      </w:r>
    </w:p>
    <w:p w:rsidR="00D71C8D" w:rsidRPr="00D01B2A" w:rsidRDefault="00D71C8D" w:rsidP="00D71C8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Ser brasileiro nato ou naturalizado; </w:t>
      </w:r>
    </w:p>
    <w:p w:rsidR="00D71C8D" w:rsidRPr="00D01B2A" w:rsidRDefault="00D71C8D" w:rsidP="00D71C8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Apresentar c</w:t>
      </w:r>
      <w:r w:rsidRPr="00D01B2A">
        <w:rPr>
          <w:rFonts w:ascii="Bookman Old Style" w:hAnsi="Bookman Old Style" w:cs="Times New Roman"/>
          <w:sz w:val="24"/>
          <w:szCs w:val="24"/>
        </w:rPr>
        <w:t>omprovante de quitação com o serviço militar;</w:t>
      </w:r>
    </w:p>
    <w:p w:rsidR="00D71C8D" w:rsidRPr="00D01B2A" w:rsidRDefault="00D71C8D" w:rsidP="00D71C8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Ter concluído, há menos de dois anos, o Curso de Graduação em Nutrição na Fundação Municipal de Ensino Superior de Bragança Paulista – FESB ou outras escolas reconhecidas por órgãos oficiais do Brasil;</w:t>
      </w:r>
    </w:p>
    <w:p w:rsidR="00D71C8D" w:rsidRPr="00D01B2A" w:rsidRDefault="00D71C8D" w:rsidP="00D71C8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Atender as especificações do edital; </w:t>
      </w:r>
    </w:p>
    <w:p w:rsidR="00D71C8D" w:rsidRPr="00D01B2A" w:rsidRDefault="00D71C8D" w:rsidP="00D71C8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Ter efetuado o pagamento da taxa de inscrição; </w:t>
      </w:r>
    </w:p>
    <w:p w:rsidR="00D71C8D" w:rsidRDefault="00D71C8D" w:rsidP="00D71C8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Ter homologada sua inscrição pelo Conselho Regional de Nutricionistas (CRN); </w:t>
      </w:r>
    </w:p>
    <w:p w:rsidR="00D71C8D" w:rsidRPr="00D01B2A" w:rsidRDefault="00D71C8D" w:rsidP="00D71C8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Não ter sido desligado de outros programas de aprimoramento ou residência;</w:t>
      </w:r>
    </w:p>
    <w:p w:rsidR="00D71C8D" w:rsidRPr="00D71C8D" w:rsidRDefault="00D71C8D" w:rsidP="00D71C8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Apresentar uma foto 3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D01B2A">
        <w:rPr>
          <w:rFonts w:ascii="Bookman Old Style" w:hAnsi="Bookman Old Style" w:cs="Times New Roman"/>
          <w:sz w:val="24"/>
          <w:szCs w:val="24"/>
        </w:rPr>
        <w:t>x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>4 atualizada;</w:t>
      </w:r>
    </w:p>
    <w:p w:rsidR="00D71C8D" w:rsidRDefault="00D71C8D" w:rsidP="00D71C8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Apresentar cópia simples dos seguintes documentos: Currículo Lattes atualizado, RG, CPF, Certidão de Nascimento e/ou Casamento, comprovante de residência, comprovante de pagamento da taxa de inscrição, histórico escolar do Curso de Graduação em Nutrição, Declaração de Conclusão de Curso, protocolo ou inscrição no CRN 3ª região.</w:t>
      </w:r>
      <w:bookmarkStart w:id="0" w:name="_GoBack"/>
      <w:bookmarkEnd w:id="0"/>
    </w:p>
    <w:p w:rsidR="00D71C8D" w:rsidRPr="008B4DB5" w:rsidRDefault="00D71C8D" w:rsidP="00D71C8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B4DB5">
        <w:rPr>
          <w:rFonts w:ascii="Bookman Old Style" w:hAnsi="Bookman Old Style" w:cs="Times New Roman"/>
          <w:sz w:val="24"/>
          <w:szCs w:val="24"/>
        </w:rPr>
        <w:lastRenderedPageBreak/>
        <w:t>Para alunos concluintes, deve apresentar uma declaração da coordenação do curso sobre sua situação acadêmica</w:t>
      </w:r>
      <w:r>
        <w:rPr>
          <w:rFonts w:ascii="Bookman Old Style" w:hAnsi="Bookman Old Style" w:cs="Times New Roman"/>
          <w:sz w:val="24"/>
          <w:szCs w:val="24"/>
        </w:rPr>
        <w:t xml:space="preserve"> e histórico escolar até data da prova e posteriormente seu protocolo de inscrição no CRN</w:t>
      </w:r>
      <w:r w:rsidRPr="008B4DB5">
        <w:rPr>
          <w:rFonts w:ascii="Bookman Old Style" w:hAnsi="Bookman Old Style" w:cs="Times New Roman"/>
          <w:sz w:val="24"/>
          <w:szCs w:val="24"/>
        </w:rPr>
        <w:t>;</w:t>
      </w:r>
    </w:p>
    <w:p w:rsidR="00D71C8D" w:rsidRPr="00CF69B6" w:rsidRDefault="00D71C8D" w:rsidP="00D71C8D">
      <w:pPr>
        <w:spacing w:after="0" w:line="360" w:lineRule="auto"/>
        <w:ind w:left="405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>DAS FASES DO PROCESSO SELETIVO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Primeira Fase: </w:t>
      </w: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>Prova escrita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- A Prova Escrita, com questões de Múltipla Escolha e Dissertativa, será eliminatória, sendo que serão selecionados os candidatos com pontuação igual ou superior a 70%. A Prova seletiva será aplicada no dia </w:t>
      </w:r>
      <w:r>
        <w:rPr>
          <w:rFonts w:ascii="Bookman Old Style" w:hAnsi="Bookman Old Style" w:cs="Times New Roman"/>
          <w:b/>
          <w:sz w:val="24"/>
          <w:szCs w:val="24"/>
        </w:rPr>
        <w:t xml:space="preserve">05 de dezembro de </w:t>
      </w:r>
      <w:r w:rsidRPr="00D01B2A">
        <w:rPr>
          <w:rFonts w:ascii="Bookman Old Style" w:hAnsi="Bookman Old Style" w:cs="Times New Roman"/>
          <w:b/>
          <w:sz w:val="24"/>
          <w:szCs w:val="24"/>
        </w:rPr>
        <w:t>201</w:t>
      </w:r>
      <w:r>
        <w:rPr>
          <w:rFonts w:ascii="Bookman Old Style" w:hAnsi="Bookman Old Style" w:cs="Times New Roman"/>
          <w:b/>
          <w:sz w:val="24"/>
          <w:szCs w:val="24"/>
        </w:rPr>
        <w:t>7</w:t>
      </w:r>
      <w:r>
        <w:rPr>
          <w:rFonts w:ascii="Bookman Old Style" w:hAnsi="Bookman Old Style" w:cs="Times New Roman"/>
          <w:sz w:val="24"/>
          <w:szCs w:val="24"/>
        </w:rPr>
        <w:t xml:space="preserve"> – das 14h às 18</w:t>
      </w:r>
      <w:r w:rsidRPr="00D01B2A">
        <w:rPr>
          <w:rFonts w:ascii="Bookman Old Style" w:hAnsi="Bookman Old Style" w:cs="Times New Roman"/>
          <w:sz w:val="24"/>
          <w:szCs w:val="24"/>
        </w:rPr>
        <w:t>h, na sala</w:t>
      </w:r>
      <w:r>
        <w:rPr>
          <w:rFonts w:ascii="Bookman Old Style" w:hAnsi="Bookman Old Style" w:cs="Times New Roman"/>
          <w:sz w:val="24"/>
          <w:szCs w:val="24"/>
        </w:rPr>
        <w:t xml:space="preserve"> 01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da Fundação Municipal de Ensino Superior de Bragança Paulista – FESB, Avenida Francisco Samuel Lucchesi Filho, 770, Penha, Bragança Paulista, São Paulo. A elaboração da prova escrita </w:t>
      </w:r>
      <w:r>
        <w:rPr>
          <w:rFonts w:ascii="Bookman Old Style" w:hAnsi="Bookman Old Style" w:cs="Times New Roman"/>
          <w:sz w:val="24"/>
          <w:szCs w:val="24"/>
        </w:rPr>
        <w:t>será elaborada pelos docentes do curso de Nutrição.</w:t>
      </w: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O candidato deve apresentar no dia da prova seu RG original ou outro documento oficial com fotografia. Não será permitida, em hipótese alguma, a entrada de candidatos nas salas de prova portando quaisquer tipos de material didático e literaturas para consulta, além de aparelhos eletrônicos de qualquer natureza (telefones celulares, </w:t>
      </w:r>
      <w:proofErr w:type="spellStart"/>
      <w:r w:rsidRPr="00D01B2A">
        <w:rPr>
          <w:rFonts w:ascii="Bookman Old Style" w:hAnsi="Bookman Old Style" w:cs="Times New Roman"/>
          <w:i/>
          <w:sz w:val="24"/>
          <w:szCs w:val="24"/>
        </w:rPr>
        <w:t>tablets</w:t>
      </w:r>
      <w:proofErr w:type="spellEnd"/>
      <w:r w:rsidRPr="00D01B2A">
        <w:rPr>
          <w:rFonts w:ascii="Bookman Old Style" w:hAnsi="Bookman Old Style" w:cs="Times New Roman"/>
          <w:i/>
          <w:sz w:val="24"/>
          <w:szCs w:val="24"/>
        </w:rPr>
        <w:t>, notebooks,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etc.), exceto calculadora com operações simples. O candidato deverá vir munido de lápis, caneta esferográfica preta ou azul, borracha e calculadora. Não será permitido o empréstimo de materiais utilizados na execução da avaliação.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Segunda Fase: </w:t>
      </w: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D01B2A">
        <w:rPr>
          <w:rFonts w:ascii="Bookman Old Style" w:hAnsi="Bookman Old Style" w:cs="Times New Roman"/>
          <w:b/>
          <w:sz w:val="24"/>
          <w:szCs w:val="24"/>
        </w:rPr>
        <w:t>Entrevista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- Os</w:t>
      </w:r>
      <w:proofErr w:type="gramEnd"/>
      <w:r w:rsidRPr="00D01B2A">
        <w:rPr>
          <w:rFonts w:ascii="Bookman Old Style" w:hAnsi="Bookman Old Style" w:cs="Times New Roman"/>
          <w:sz w:val="24"/>
          <w:szCs w:val="24"/>
        </w:rPr>
        <w:t xml:space="preserve"> candidatos selecionados por meio da prova escrita deverão se apresentar no dia e horário determinado p</w:t>
      </w:r>
      <w:r>
        <w:rPr>
          <w:rFonts w:ascii="Bookman Old Style" w:hAnsi="Bookman Old Style" w:cs="Times New Roman"/>
          <w:sz w:val="24"/>
          <w:szCs w:val="24"/>
        </w:rPr>
        <w:t>elos membros avaliadores do PAN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, para entrevista que será realizada </w:t>
      </w:r>
      <w:r>
        <w:rPr>
          <w:rFonts w:ascii="Bookman Old Style" w:hAnsi="Bookman Old Style" w:cs="Times New Roman"/>
          <w:sz w:val="24"/>
          <w:szCs w:val="24"/>
        </w:rPr>
        <w:t xml:space="preserve">pela coordenadora do curso de Nutrição mais um membro do corpo docente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entre os dias </w:t>
      </w:r>
      <w:r>
        <w:rPr>
          <w:rFonts w:ascii="Bookman Old Style" w:hAnsi="Bookman Old Style" w:cs="Times New Roman"/>
          <w:b/>
          <w:sz w:val="24"/>
          <w:szCs w:val="24"/>
        </w:rPr>
        <w:t xml:space="preserve">12 e 13 de dezembro </w:t>
      </w:r>
      <w:r w:rsidRPr="00D01B2A">
        <w:rPr>
          <w:rFonts w:ascii="Bookman Old Style" w:hAnsi="Bookman Old Style" w:cs="Times New Roman"/>
          <w:b/>
          <w:sz w:val="24"/>
          <w:szCs w:val="24"/>
        </w:rPr>
        <w:t>de 201</w:t>
      </w:r>
      <w:r>
        <w:rPr>
          <w:rFonts w:ascii="Bookman Old Style" w:hAnsi="Bookman Old Style" w:cs="Times New Roman"/>
          <w:b/>
          <w:sz w:val="24"/>
          <w:szCs w:val="24"/>
        </w:rPr>
        <w:t>7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. Nesta fase serão selecionados os candidatos a partir do seguinte critério de </w:t>
      </w:r>
      <w:r w:rsidRPr="00D01B2A">
        <w:rPr>
          <w:rFonts w:ascii="Bookman Old Style" w:hAnsi="Bookman Old Style" w:cs="Times New Roman"/>
          <w:sz w:val="24"/>
          <w:szCs w:val="24"/>
        </w:rPr>
        <w:lastRenderedPageBreak/>
        <w:t xml:space="preserve">avaliação: média da nota da prova escrita e da entrevista. É imprescindível a apresentação de cópia do protocolo ou registro no respectivo Conselho, conforme legislação aplicável. </w:t>
      </w:r>
      <w:r>
        <w:rPr>
          <w:rFonts w:ascii="Bookman Old Style" w:hAnsi="Bookman Old Style" w:cs="Times New Roman"/>
          <w:sz w:val="24"/>
          <w:szCs w:val="24"/>
        </w:rPr>
        <w:t xml:space="preserve"> O candidato concluinte deve apresentar até o final do processo seletivo o protocolo</w:t>
      </w:r>
      <w:r w:rsidRPr="008C620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ou registro no CRN.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Terceira Fase: </w:t>
      </w: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Prova Prática </w:t>
      </w:r>
      <w:r>
        <w:rPr>
          <w:rFonts w:ascii="Bookman Old Style" w:hAnsi="Bookman Old Style" w:cs="Times New Roman"/>
          <w:b/>
          <w:sz w:val="24"/>
          <w:szCs w:val="24"/>
        </w:rPr>
        <w:t xml:space="preserve">- </w:t>
      </w:r>
      <w:r w:rsidRPr="00D01B2A">
        <w:rPr>
          <w:rFonts w:ascii="Bookman Old Style" w:hAnsi="Bookman Old Style" w:cs="Times New Roman"/>
          <w:sz w:val="24"/>
          <w:szCs w:val="24"/>
        </w:rPr>
        <w:t>Será realizada, no máximo, pelos 03 (três) melhores colocados para a vaga, classificados por meio da média aritmética ponderada das notas obtidas na Prova Escrita e na Entrevista. A duração da prova não poderá exceder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>1 (uma) hora/candidato. A avaliação prática será realizada nas dependências do NUTRIFESB, sob a responsa</w:t>
      </w:r>
      <w:r>
        <w:rPr>
          <w:rFonts w:ascii="Bookman Old Style" w:hAnsi="Bookman Old Style" w:cs="Times New Roman"/>
          <w:sz w:val="24"/>
          <w:szCs w:val="24"/>
        </w:rPr>
        <w:t>bilidade do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supervisor de estágio em nutrição clínica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, no </w:t>
      </w: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dia </w:t>
      </w:r>
      <w:r>
        <w:rPr>
          <w:rFonts w:ascii="Bookman Old Style" w:hAnsi="Bookman Old Style" w:cs="Times New Roman"/>
          <w:b/>
          <w:sz w:val="24"/>
          <w:szCs w:val="24"/>
        </w:rPr>
        <w:t>18 de dezembro</w:t>
      </w: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 de 201</w:t>
      </w:r>
      <w:r>
        <w:rPr>
          <w:rFonts w:ascii="Bookman Old Style" w:hAnsi="Bookman Old Style" w:cs="Times New Roman"/>
          <w:b/>
          <w:sz w:val="24"/>
          <w:szCs w:val="24"/>
        </w:rPr>
        <w:t>7 às 14h00</w:t>
      </w:r>
      <w:r w:rsidRPr="00D01B2A">
        <w:rPr>
          <w:rFonts w:ascii="Bookman Old Style" w:hAnsi="Bookman Old Style" w:cs="Times New Roman"/>
          <w:sz w:val="24"/>
          <w:szCs w:val="24"/>
        </w:rPr>
        <w:t>. Será classificado o candidato que obtiver melhor resultado</w:t>
      </w:r>
      <w:r>
        <w:rPr>
          <w:rFonts w:ascii="Bookman Old Style" w:hAnsi="Bookman Old Style" w:cs="Times New Roman"/>
          <w:sz w:val="24"/>
          <w:szCs w:val="24"/>
        </w:rPr>
        <w:t xml:space="preserve"> na avaliação nutricional e </w:t>
      </w:r>
      <w:r w:rsidRPr="00D01B2A">
        <w:rPr>
          <w:rFonts w:ascii="Bookman Old Style" w:hAnsi="Bookman Old Style" w:cs="Times New Roman"/>
          <w:sz w:val="24"/>
          <w:szCs w:val="24"/>
        </w:rPr>
        <w:t>el</w:t>
      </w:r>
      <w:r>
        <w:rPr>
          <w:rFonts w:ascii="Bookman Old Style" w:hAnsi="Bookman Old Style" w:cs="Times New Roman"/>
          <w:sz w:val="24"/>
          <w:szCs w:val="24"/>
        </w:rPr>
        <w:t>aboração de conduta nutricional.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DOS CRITÉRIOS PARA A CLASSIFICAÇÃO </w:t>
      </w: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A nota final dos candidatos selecionados para as vagas disponíveis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deverá ser igual ou superior a 7,0 (sete). Serão chamados a ocupar as vagas, os candidatos aprovados, por ordem de notas decrescentes. Nos casos em que nenhum dos candidatos obtiver a nota mínima, o processo poderá ser refeito 30 dias após a conclusão deste. 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DO RESULTADO </w:t>
      </w: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O resultado do processo será publicado </w:t>
      </w:r>
      <w:proofErr w:type="gramStart"/>
      <w:r w:rsidRPr="00D01B2A">
        <w:rPr>
          <w:rFonts w:ascii="Bookman Old Style" w:hAnsi="Bookman Old Style" w:cs="Times New Roman"/>
          <w:sz w:val="24"/>
          <w:szCs w:val="24"/>
        </w:rPr>
        <w:t>a</w:t>
      </w:r>
      <w:r>
        <w:rPr>
          <w:rFonts w:ascii="Bookman Old Style" w:hAnsi="Bookman Old Style" w:cs="Times New Roman"/>
          <w:sz w:val="24"/>
          <w:szCs w:val="24"/>
        </w:rPr>
        <w:t xml:space="preserve">té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20</w:t>
      </w:r>
      <w:proofErr w:type="gramEnd"/>
      <w:r w:rsidRPr="00B94352">
        <w:rPr>
          <w:rFonts w:ascii="Bookman Old Style" w:hAnsi="Bookman Old Style" w:cs="Times New Roman"/>
          <w:b/>
          <w:sz w:val="24"/>
          <w:szCs w:val="24"/>
        </w:rPr>
        <w:t xml:space="preserve"> de dezembro de 201</w:t>
      </w:r>
      <w:r>
        <w:rPr>
          <w:rFonts w:ascii="Bookman Old Style" w:hAnsi="Bookman Old Style" w:cs="Times New Roman"/>
          <w:b/>
          <w:sz w:val="24"/>
          <w:szCs w:val="24"/>
        </w:rPr>
        <w:t>7</w:t>
      </w:r>
      <w:r w:rsidRPr="00D01B2A">
        <w:rPr>
          <w:rFonts w:ascii="Bookman Old Style" w:hAnsi="Bookman Old Style" w:cs="Times New Roman"/>
          <w:sz w:val="24"/>
          <w:szCs w:val="24"/>
        </w:rPr>
        <w:t>, por meio eletrônico, em www.fesb.edu.br – página principal.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>DO INÍCIO DO APRIMORAMENTO</w:t>
      </w: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O candidato aprovado deverá comparecer no </w:t>
      </w:r>
      <w:r w:rsidRPr="00D01B2A">
        <w:rPr>
          <w:rFonts w:ascii="Bookman Old Style" w:hAnsi="Bookman Old Style" w:cs="Times New Roman"/>
          <w:b/>
          <w:sz w:val="24"/>
          <w:szCs w:val="24"/>
        </w:rPr>
        <w:t>d</w:t>
      </w:r>
      <w:r>
        <w:rPr>
          <w:rFonts w:ascii="Bookman Old Style" w:hAnsi="Bookman Old Style" w:cs="Times New Roman"/>
          <w:b/>
          <w:sz w:val="24"/>
          <w:szCs w:val="24"/>
        </w:rPr>
        <w:t>ia 15</w:t>
      </w: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 de</w:t>
      </w:r>
      <w:r>
        <w:rPr>
          <w:rFonts w:ascii="Bookman Old Style" w:hAnsi="Bookman Old Style" w:cs="Times New Roman"/>
          <w:b/>
          <w:sz w:val="24"/>
          <w:szCs w:val="24"/>
        </w:rPr>
        <w:t xml:space="preserve"> janeiro de 2018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para início de suas atividades. - O não comparecimento, assim como a ausência </w:t>
      </w:r>
      <w:r w:rsidRPr="00D01B2A">
        <w:rPr>
          <w:rFonts w:ascii="Bookman Old Style" w:hAnsi="Bookman Old Style" w:cs="Times New Roman"/>
          <w:sz w:val="24"/>
          <w:szCs w:val="24"/>
        </w:rPr>
        <w:lastRenderedPageBreak/>
        <w:t xml:space="preserve">por 72 horas, sem comunicação será considerado abandono. No caso de abandono, será chamado o próximo candidato classificado. </w:t>
      </w:r>
    </w:p>
    <w:p w:rsidR="00D71C8D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>DOS CRITÉRIOS DE APROVAÇÃO</w:t>
      </w: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A avaliação do aprimorando será realizada a partir da </w:t>
      </w:r>
      <w:proofErr w:type="spellStart"/>
      <w:r w:rsidRPr="00D01B2A">
        <w:rPr>
          <w:rFonts w:ascii="Bookman Old Style" w:hAnsi="Bookman Old Style" w:cs="Times New Roman"/>
          <w:sz w:val="24"/>
          <w:szCs w:val="24"/>
        </w:rPr>
        <w:t>freqüência</w:t>
      </w:r>
      <w:proofErr w:type="spellEnd"/>
      <w:r w:rsidRPr="00D01B2A">
        <w:rPr>
          <w:rFonts w:ascii="Bookman Old Style" w:hAnsi="Bookman Old Style" w:cs="Times New Roman"/>
          <w:sz w:val="24"/>
          <w:szCs w:val="24"/>
        </w:rPr>
        <w:t xml:space="preserve"> mínima de 75%, do desempenho nas atividades propostas (seminários, discussões de caso, intervenções nutricionais propostas na prática, acompanhamento das atividades em geral, realizadas no NUTRIFESB) e trabalho de conclusão. Serão também realizadas pelo aprimorando, avaliações parciais das atividades desenvolvidas no Programa, em reuniões com os responsáveis. Cabe salientar que, caso o aprimorando não se adapte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ao Programa será executada a interrupção do mesmo, de comum acordo. </w:t>
      </w: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DA PROGRAMAÇÃO TEÓRICA/PRATICA </w:t>
      </w:r>
    </w:p>
    <w:p w:rsidR="00D71C8D" w:rsidRPr="00D01B2A" w:rsidRDefault="00D71C8D" w:rsidP="00D71C8D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A Programação terá carga horária </w:t>
      </w:r>
      <w:r>
        <w:rPr>
          <w:rFonts w:ascii="Bookman Old Style" w:hAnsi="Bookman Old Style" w:cs="Times New Roman"/>
          <w:sz w:val="24"/>
          <w:szCs w:val="24"/>
        </w:rPr>
        <w:t>de 36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horas semanais, sendo sua totalidade destinada às atividad</w:t>
      </w:r>
      <w:r>
        <w:rPr>
          <w:rFonts w:ascii="Bookman Old Style" w:hAnsi="Bookman Old Style" w:cs="Times New Roman"/>
          <w:sz w:val="24"/>
          <w:szCs w:val="24"/>
        </w:rPr>
        <w:t>es determinadas pela coordenação do curso e supervisionadas pela n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utricionista responsável pelo </w:t>
      </w:r>
      <w:proofErr w:type="gramStart"/>
      <w:r w:rsidRPr="00D01B2A">
        <w:rPr>
          <w:rFonts w:ascii="Bookman Old Style" w:hAnsi="Bookman Old Style" w:cs="Times New Roman"/>
          <w:sz w:val="24"/>
          <w:szCs w:val="24"/>
        </w:rPr>
        <w:t>NUTRIFESB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:rsidR="00D71C8D" w:rsidRPr="00D01B2A" w:rsidRDefault="00D71C8D" w:rsidP="00D71C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71C8D" w:rsidRPr="00D01B2A" w:rsidRDefault="00D71C8D" w:rsidP="00D71C8D">
      <w:pPr>
        <w:spacing w:line="360" w:lineRule="auto"/>
        <w:jc w:val="both"/>
        <w:rPr>
          <w:rFonts w:ascii="Bookman Old Style" w:hAnsi="Bookman Old Style"/>
        </w:rPr>
      </w:pPr>
    </w:p>
    <w:p w:rsidR="00D71C8D" w:rsidRPr="00D01B2A" w:rsidRDefault="00D71C8D" w:rsidP="00D71C8D">
      <w:pPr>
        <w:jc w:val="center"/>
        <w:rPr>
          <w:rFonts w:ascii="Bookman Old Style" w:hAnsi="Bookman Old Style" w:cs="Arial"/>
          <w:sz w:val="24"/>
          <w:szCs w:val="24"/>
        </w:rPr>
      </w:pPr>
      <w:r w:rsidRPr="00D01B2A">
        <w:rPr>
          <w:rFonts w:ascii="Bookman Old Style" w:hAnsi="Bookman Old Style" w:cs="Arial"/>
          <w:sz w:val="24"/>
          <w:szCs w:val="24"/>
        </w:rPr>
        <w:t>Bragança Paul</w:t>
      </w:r>
      <w:r>
        <w:rPr>
          <w:rFonts w:ascii="Bookman Old Style" w:hAnsi="Bookman Old Style" w:cs="Arial"/>
          <w:sz w:val="24"/>
          <w:szCs w:val="24"/>
        </w:rPr>
        <w:t>ista, 08 de novembro de 2017</w:t>
      </w:r>
      <w:r w:rsidRPr="00D01B2A">
        <w:rPr>
          <w:rFonts w:ascii="Bookman Old Style" w:hAnsi="Bookman Old Style" w:cs="Arial"/>
          <w:sz w:val="24"/>
          <w:szCs w:val="24"/>
        </w:rPr>
        <w:t>.</w:t>
      </w:r>
    </w:p>
    <w:p w:rsidR="00D71C8D" w:rsidRPr="00D01B2A" w:rsidRDefault="00D71C8D" w:rsidP="00D71C8D">
      <w:pPr>
        <w:rPr>
          <w:rFonts w:ascii="Bookman Old Style" w:hAnsi="Bookman Old Style" w:cs="Arial"/>
          <w:sz w:val="24"/>
          <w:szCs w:val="24"/>
        </w:rPr>
      </w:pPr>
    </w:p>
    <w:p w:rsidR="00D71C8D" w:rsidRPr="00D01B2A" w:rsidRDefault="00D71C8D" w:rsidP="00D71C8D">
      <w:pPr>
        <w:jc w:val="center"/>
        <w:rPr>
          <w:rFonts w:ascii="Bookman Old Style" w:hAnsi="Bookman Old Style" w:cs="Arial"/>
          <w:sz w:val="24"/>
          <w:szCs w:val="24"/>
        </w:rPr>
      </w:pPr>
      <w:r w:rsidRPr="00D01B2A">
        <w:rPr>
          <w:rFonts w:ascii="Bookman Old Style" w:hAnsi="Bookman Old Style" w:cs="Arial"/>
          <w:sz w:val="24"/>
          <w:szCs w:val="24"/>
        </w:rPr>
        <w:t>Adilson Octaviano</w:t>
      </w:r>
    </w:p>
    <w:p w:rsidR="00D71C8D" w:rsidRPr="00FE71F0" w:rsidRDefault="00D71C8D" w:rsidP="00D71C8D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D01B2A">
        <w:rPr>
          <w:rFonts w:ascii="Bookman Old Style" w:hAnsi="Bookman Old Style" w:cs="Arial"/>
          <w:sz w:val="24"/>
          <w:szCs w:val="24"/>
        </w:rPr>
        <w:t>Di</w:t>
      </w:r>
      <w:r>
        <w:rPr>
          <w:rFonts w:ascii="Bookman Old Style" w:hAnsi="Bookman Old Style" w:cs="Arial"/>
          <w:sz w:val="24"/>
          <w:szCs w:val="24"/>
        </w:rPr>
        <w:t>retor Presidente da F.E.S.B.P</w:t>
      </w:r>
    </w:p>
    <w:p w:rsidR="002D0478" w:rsidRPr="002E5220" w:rsidRDefault="002D0478" w:rsidP="002E5220"/>
    <w:sectPr w:rsidR="002D0478" w:rsidRPr="002E5220" w:rsidSect="00D71C8D">
      <w:headerReference w:type="default" r:id="rId7"/>
      <w:footerReference w:type="default" r:id="rId8"/>
      <w:pgSz w:w="11906" w:h="16838"/>
      <w:pgMar w:top="1417" w:right="1133" w:bottom="1417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1A" w:rsidRDefault="005B711A" w:rsidP="00FF2785">
      <w:pPr>
        <w:spacing w:after="0" w:line="240" w:lineRule="auto"/>
      </w:pPr>
      <w:r>
        <w:separator/>
      </w:r>
    </w:p>
  </w:endnote>
  <w:endnote w:type="continuationSeparator" w:id="0">
    <w:p w:rsidR="005B711A" w:rsidRDefault="005B711A" w:rsidP="00FF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85" w:rsidRPr="00A725A5" w:rsidRDefault="00FF2785" w:rsidP="00FF2785">
    <w:pPr>
      <w:pStyle w:val="Rodap"/>
      <w:ind w:left="-709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Av. Francisco Samuel Lucchesi Filho, 770 – Penha – Caixa Postal 183 – CEP: 12.929-600</w:t>
    </w:r>
  </w:p>
  <w:p w:rsidR="00FF2785" w:rsidRPr="00A725A5" w:rsidRDefault="00FF2785" w:rsidP="00FF2785">
    <w:pPr>
      <w:pStyle w:val="Rodap"/>
      <w:ind w:left="-709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Bragança Paulista – SP – Fone: (11) 4035-780</w:t>
    </w:r>
    <w:r>
      <w:rPr>
        <w:rFonts w:ascii="Arial" w:hAnsi="Arial" w:cs="Arial"/>
        <w:color w:val="000080"/>
      </w:rPr>
      <w:t>0 – www.fesb</w:t>
    </w:r>
    <w:r w:rsidRPr="00A725A5">
      <w:rPr>
        <w:rFonts w:ascii="Arial" w:hAnsi="Arial" w:cs="Arial"/>
        <w:color w:val="000080"/>
      </w:rPr>
      <w:t>.br</w:t>
    </w:r>
  </w:p>
  <w:p w:rsidR="00FF2785" w:rsidRDefault="00FF2785" w:rsidP="00FF2785">
    <w:pPr>
      <w:pStyle w:val="Rodap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1A" w:rsidRDefault="005B711A" w:rsidP="00FF2785">
      <w:pPr>
        <w:spacing w:after="0" w:line="240" w:lineRule="auto"/>
      </w:pPr>
      <w:r>
        <w:separator/>
      </w:r>
    </w:p>
  </w:footnote>
  <w:footnote w:type="continuationSeparator" w:id="0">
    <w:p w:rsidR="005B711A" w:rsidRDefault="005B711A" w:rsidP="00FF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85" w:rsidRDefault="00FF2785">
    <w:pPr>
      <w:pStyle w:val="Cabealho"/>
    </w:pPr>
  </w:p>
  <w:tbl>
    <w:tblPr>
      <w:tblStyle w:val="Tabelacomgrade"/>
      <w:tblW w:w="11057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8788"/>
    </w:tblGrid>
    <w:tr w:rsidR="002E5220" w:rsidTr="005C5477">
      <w:tc>
        <w:tcPr>
          <w:tcW w:w="2269" w:type="dxa"/>
        </w:tcPr>
        <w:p w:rsidR="00FF2785" w:rsidRDefault="002E5220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352550" cy="641602"/>
                <wp:effectExtent l="0" t="0" r="0" b="635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SB_LOGO_NO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837" cy="683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BA2694" w:rsidRPr="002E5220" w:rsidRDefault="00BA2694" w:rsidP="00BA2694">
          <w:pPr>
            <w:ind w:left="-675"/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>
            <w:rPr>
              <w:rFonts w:ascii="Arial" w:hAnsi="Arial" w:cs="Arial"/>
              <w:b/>
              <w:color w:val="000080"/>
              <w:sz w:val="25"/>
              <w:szCs w:val="25"/>
            </w:rPr>
            <w:t xml:space="preserve">         </w:t>
          </w:r>
          <w:r w:rsidR="00FF2785" w:rsidRPr="002E5220">
            <w:rPr>
              <w:rFonts w:ascii="Arial" w:hAnsi="Arial" w:cs="Arial"/>
              <w:b/>
              <w:color w:val="000080"/>
              <w:sz w:val="24"/>
              <w:szCs w:val="28"/>
            </w:rPr>
            <w:t>FUNDAÇÃO DE ENSINO SUPERIOR DE BRAGANÇA P</w:t>
          </w:r>
          <w:r w:rsidRPr="002E5220">
            <w:rPr>
              <w:rFonts w:ascii="Arial" w:hAnsi="Arial" w:cs="Arial"/>
              <w:b/>
              <w:color w:val="000080"/>
              <w:sz w:val="24"/>
              <w:szCs w:val="28"/>
            </w:rPr>
            <w:t>AULISTA</w:t>
          </w:r>
        </w:p>
        <w:p w:rsidR="00FF2785" w:rsidRPr="002E5220" w:rsidRDefault="00FF2785" w:rsidP="002E5220">
          <w:pPr>
            <w:ind w:left="767" w:hanging="110"/>
            <w:rPr>
              <w:rFonts w:ascii="Arial" w:hAnsi="Arial" w:cs="Arial"/>
              <w:color w:val="000080"/>
              <w:szCs w:val="24"/>
            </w:rPr>
          </w:pPr>
          <w:r w:rsidRPr="002E5220">
            <w:rPr>
              <w:rFonts w:ascii="Arial" w:hAnsi="Arial" w:cs="Arial"/>
              <w:color w:val="000080"/>
              <w:sz w:val="24"/>
              <w:szCs w:val="24"/>
            </w:rPr>
            <w:t>F.C.L.B.P. – Faculdade de Ciências e Letras de Bragança Paulista</w:t>
          </w:r>
          <w:r w:rsidRPr="002E5220">
            <w:rPr>
              <w:rFonts w:ascii="Arial" w:hAnsi="Arial" w:cs="Arial"/>
              <w:color w:val="000080"/>
              <w:szCs w:val="24"/>
            </w:rPr>
            <w:br/>
          </w:r>
          <w:r w:rsidR="002E5220">
            <w:rPr>
              <w:rFonts w:ascii="Arial" w:hAnsi="Arial" w:cs="Arial"/>
              <w:color w:val="000080"/>
              <w:szCs w:val="24"/>
            </w:rPr>
            <w:t xml:space="preserve">  </w:t>
          </w:r>
          <w:r w:rsidRPr="002E5220">
            <w:rPr>
              <w:rFonts w:ascii="Arial" w:hAnsi="Arial" w:cs="Arial"/>
              <w:color w:val="000080"/>
              <w:szCs w:val="24"/>
            </w:rPr>
            <w:t>INTEP – Instituto Técnico Profissionalizante de Bragança Paulista</w:t>
          </w:r>
        </w:p>
        <w:p w:rsidR="00FF2785" w:rsidRPr="00252378" w:rsidRDefault="00BA2694" w:rsidP="002E5220">
          <w:pPr>
            <w:pStyle w:val="Cabealho"/>
            <w:ind w:left="767"/>
            <w:rPr>
              <w:sz w:val="20"/>
              <w:szCs w:val="20"/>
            </w:rPr>
          </w:pPr>
          <w:r w:rsidRPr="002E5220">
            <w:rPr>
              <w:rFonts w:ascii="Arial" w:hAnsi="Arial" w:cs="Arial"/>
              <w:color w:val="000080"/>
              <w:sz w:val="18"/>
              <w:szCs w:val="20"/>
            </w:rPr>
            <w:t xml:space="preserve">   </w:t>
          </w:r>
          <w:r w:rsidR="002E5220">
            <w:rPr>
              <w:rFonts w:ascii="Arial" w:hAnsi="Arial" w:cs="Arial"/>
              <w:color w:val="000080"/>
              <w:sz w:val="18"/>
              <w:szCs w:val="20"/>
            </w:rPr>
            <w:t xml:space="preserve">                     </w:t>
          </w:r>
          <w:r w:rsidR="005C5477">
            <w:rPr>
              <w:rFonts w:ascii="Arial" w:hAnsi="Arial" w:cs="Arial"/>
              <w:color w:val="000080"/>
              <w:sz w:val="18"/>
              <w:szCs w:val="20"/>
            </w:rPr>
            <w:t>I</w:t>
          </w:r>
          <w:r w:rsidR="00FF2785" w:rsidRPr="002E5220">
            <w:rPr>
              <w:rFonts w:ascii="Arial" w:hAnsi="Arial" w:cs="Arial"/>
              <w:color w:val="000080"/>
              <w:sz w:val="18"/>
              <w:szCs w:val="20"/>
            </w:rPr>
            <w:t>nscrito no CNPJ:  45.621.703/0001-75 IE: Isento</w:t>
          </w:r>
        </w:p>
      </w:tc>
    </w:tr>
  </w:tbl>
  <w:p w:rsidR="00FF2785" w:rsidRDefault="00FF2785">
    <w:pPr>
      <w:pStyle w:val="Cabealho"/>
    </w:pPr>
  </w:p>
  <w:p w:rsidR="00FF2785" w:rsidRDefault="00FF27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929"/>
    <w:multiLevelType w:val="hybridMultilevel"/>
    <w:tmpl w:val="CB2A8D88"/>
    <w:lvl w:ilvl="0" w:tplc="04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85"/>
    <w:rsid w:val="000D7350"/>
    <w:rsid w:val="00252378"/>
    <w:rsid w:val="002D0478"/>
    <w:rsid w:val="002E5220"/>
    <w:rsid w:val="0031452F"/>
    <w:rsid w:val="005B711A"/>
    <w:rsid w:val="005C5477"/>
    <w:rsid w:val="00712A9D"/>
    <w:rsid w:val="00770601"/>
    <w:rsid w:val="008779A0"/>
    <w:rsid w:val="00B62A27"/>
    <w:rsid w:val="00BA2694"/>
    <w:rsid w:val="00D71C8D"/>
    <w:rsid w:val="00F8320C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63072"/>
  <w15:chartTrackingRefBased/>
  <w15:docId w15:val="{7B522F42-5A73-48B1-B050-5E83820A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8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785"/>
  </w:style>
  <w:style w:type="paragraph" w:styleId="Rodap">
    <w:name w:val="footer"/>
    <w:basedOn w:val="Normal"/>
    <w:link w:val="RodapChar"/>
    <w:uiPriority w:val="99"/>
    <w:unhideWhenUsed/>
    <w:rsid w:val="00FF2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785"/>
  </w:style>
  <w:style w:type="table" w:styleId="Tabelacomgrade">
    <w:name w:val="Table Grid"/>
    <w:basedOn w:val="Tabelanormal"/>
    <w:uiPriority w:val="39"/>
    <w:rsid w:val="00FF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37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71C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ana</cp:lastModifiedBy>
  <cp:revision>2</cp:revision>
  <cp:lastPrinted>2017-08-16T17:16:00Z</cp:lastPrinted>
  <dcterms:created xsi:type="dcterms:W3CDTF">2017-11-16T16:53:00Z</dcterms:created>
  <dcterms:modified xsi:type="dcterms:W3CDTF">2017-11-16T16:53:00Z</dcterms:modified>
</cp:coreProperties>
</file>